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:rsidTr="006249B6">
        <w:trPr>
          <w:trHeight w:val="1020"/>
        </w:trPr>
        <w:tc>
          <w:tcPr>
            <w:tcW w:w="2552" w:type="dxa"/>
          </w:tcPr>
          <w:p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bookmarkStart w:id="0" w:name="_GoBack"/>
            <w:bookmarkEnd w:id="0"/>
            <w:r>
              <w:rPr>
                <w:noProof/>
                <w:sz w:val="12"/>
                <w:szCs w:val="12"/>
              </w:rPr>
              <w:drawing>
                <wp:inline distT="0" distB="0" distL="0" distR="0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:rsidR="000D4077" w:rsidRDefault="000D4077" w:rsidP="000D4077">
            <w:pPr>
              <w:rPr>
                <w:noProof/>
                <w:sz w:val="12"/>
                <w:szCs w:val="12"/>
              </w:rPr>
            </w:pPr>
          </w:p>
          <w:p w:rsidR="00052BF1" w:rsidRPr="00F77F27" w:rsidRDefault="00052BF1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:rsidR="000D4077" w:rsidRPr="002104CE" w:rsidRDefault="00706477" w:rsidP="000D4077">
            <w:pPr>
              <w:rPr>
                <w:noProof/>
              </w:rPr>
            </w:pPr>
            <w:r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57728" behindDoc="1" locked="0" layoutInCell="1" allowOverlap="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960"/>
                      <wp:effectExtent l="0" t="0" r="0" b="8890"/>
                      <wp:wrapNone/>
                      <wp:docPr id="1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" fillcolor="#006896" strokecolor="white [3212]">
                      <v:textbox>
                        <w:txbxContent>
                          <w:p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:rsidTr="006249B6">
        <w:trPr>
          <w:trHeight w:val="342"/>
        </w:trPr>
        <w:tc>
          <w:tcPr>
            <w:tcW w:w="2552" w:type="dxa"/>
          </w:tcPr>
          <w:p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:rsidTr="006249B6">
        <w:trPr>
          <w:trHeight w:val="60"/>
        </w:trPr>
        <w:tc>
          <w:tcPr>
            <w:tcW w:w="2552" w:type="dxa"/>
          </w:tcPr>
          <w:p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5F7D0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20.05</w:t>
            </w:r>
            <w:r w:rsidR="005C193E" w:rsidRPr="004D497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202</w:t>
            </w:r>
            <w:r w:rsidR="00476E2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:rsidTr="006249B6">
        <w:trPr>
          <w:trHeight w:val="342"/>
        </w:trPr>
        <w:tc>
          <w:tcPr>
            <w:tcW w:w="2552" w:type="dxa"/>
          </w:tcPr>
          <w:p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:rsidR="00DF4F4A" w:rsidRPr="00453B37" w:rsidRDefault="00DF4F4A" w:rsidP="00DF4F4A">
      <w:pPr>
        <w:pStyle w:val="2"/>
        <w:spacing w:before="120" w:after="120"/>
        <w:rPr>
          <w:rFonts w:asciiTheme="minorHAnsi" w:hAnsiTheme="minorHAnsi" w:cstheme="minorHAnsi"/>
        </w:rPr>
      </w:pPr>
      <w:r w:rsidRPr="00453B37">
        <w:rPr>
          <w:rFonts w:asciiTheme="minorHAnsi" w:hAnsiTheme="minorHAnsi" w:cstheme="minorHAnsi"/>
          <w:sz w:val="28"/>
          <w:szCs w:val="28"/>
        </w:rPr>
        <w:t>ΣΤΑΤΙΣΤΙΚΑ ΣΤΟΙΧΕΙΑ ΕΓΓΕΓΡΑΜΜΕΝΗΣ ΑΝΕΡΓΙΑΣ ΔΥΠΑ</w:t>
      </w:r>
    </w:p>
    <w:p w:rsidR="00DF4F4A" w:rsidRPr="00453B37" w:rsidRDefault="00267E9C" w:rsidP="00DF4F4A">
      <w:pPr>
        <w:pStyle w:val="3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ΑΠΡΙΛΙΟΣ</w:t>
      </w:r>
      <w:r w:rsidR="00DF4F4A" w:rsidRPr="00453B37">
        <w:rPr>
          <w:rFonts w:asciiTheme="minorHAnsi" w:hAnsiTheme="minorHAnsi" w:cstheme="minorHAnsi"/>
          <w:color w:val="000000"/>
          <w:sz w:val="28"/>
          <w:szCs w:val="28"/>
          <w:u w:val="none"/>
        </w:rPr>
        <w:t xml:space="preserve">  202</w:t>
      </w:r>
      <w:r w:rsidR="00255B65">
        <w:rPr>
          <w:rFonts w:asciiTheme="minorHAnsi" w:hAnsiTheme="minorHAnsi" w:cstheme="minorHAnsi"/>
          <w:color w:val="000000"/>
          <w:sz w:val="28"/>
          <w:szCs w:val="28"/>
          <w:u w:val="none"/>
        </w:rPr>
        <w:t>5</w:t>
      </w:r>
    </w:p>
    <w:p w:rsidR="00DF4F4A" w:rsidRPr="00365C5C" w:rsidRDefault="00DF4F4A" w:rsidP="00DF4F4A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8"/>
          <w:szCs w:val="28"/>
          <w:u w:val="single"/>
        </w:rPr>
      </w:pPr>
    </w:p>
    <w:p w:rsidR="00DF4F4A" w:rsidRPr="00453B37" w:rsidRDefault="00DF4F4A" w:rsidP="00DF4F4A">
      <w:pPr>
        <w:pStyle w:val="210"/>
        <w:shd w:val="clear" w:color="auto" w:fill="EEECE1"/>
        <w:spacing w:after="0" w:line="240" w:lineRule="auto"/>
        <w:jc w:val="center"/>
        <w:rPr>
          <w:rFonts w:asciiTheme="minorHAnsi" w:hAnsiTheme="minorHAnsi" w:cstheme="minorHAnsi"/>
        </w:rPr>
      </w:pPr>
      <w:bookmarkStart w:id="1" w:name="_Hlk119069639"/>
      <w:r w:rsidRPr="00453B37">
        <w:rPr>
          <w:rFonts w:asciiTheme="minorHAnsi" w:hAnsiTheme="minorHAnsi" w:cstheme="minorHAnsi"/>
          <w:bCs/>
          <w:iCs/>
        </w:rPr>
        <w:t>Α.  ΕΓΓΕΓΡΑΜΜΕΝΟΙ ΣΤΟ ΜΗΤΡΩΟ ΤΗΣ ΔΥΠΑ</w:t>
      </w:r>
    </w:p>
    <w:bookmarkEnd w:id="1"/>
    <w:p w:rsidR="00DF4F4A" w:rsidRPr="00C9597A" w:rsidRDefault="00DF4F4A" w:rsidP="00DF4F4A">
      <w:pPr>
        <w:jc w:val="center"/>
        <w:rPr>
          <w:rFonts w:ascii="Arial" w:hAnsi="Arial" w:cs="Arial"/>
          <w:color w:val="ED7D31" w:themeColor="accent2"/>
          <w:sz w:val="22"/>
          <w:szCs w:val="22"/>
        </w:rPr>
      </w:pPr>
    </w:p>
    <w:p w:rsidR="00DF4F4A" w:rsidRPr="00724232" w:rsidRDefault="00DF4F4A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  <w:r w:rsidRPr="00052BF1">
        <w:rPr>
          <w:rFonts w:asciiTheme="minorHAnsi" w:hAnsiTheme="minorHAnsi" w:cstheme="minorHAnsi"/>
          <w:bCs/>
          <w:iCs/>
        </w:rPr>
        <w:t xml:space="preserve">Το σύνολο των εγγεγραμμένων στο μητρώο της ΔΥΠΑ  </w:t>
      </w:r>
      <w:r w:rsidRPr="00052BF1">
        <w:rPr>
          <w:rFonts w:asciiTheme="minorHAnsi" w:hAnsiTheme="minorHAnsi" w:cstheme="minorHAnsi"/>
        </w:rPr>
        <w:t xml:space="preserve">για τον μήνα </w:t>
      </w:r>
      <w:r w:rsidR="00052BF1" w:rsidRPr="00052BF1">
        <w:rPr>
          <w:rFonts w:asciiTheme="minorHAnsi" w:hAnsiTheme="minorHAnsi" w:cstheme="minorHAnsi"/>
        </w:rPr>
        <w:t>Απρίλιο</w:t>
      </w:r>
      <w:r w:rsidR="00A5606D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>202</w:t>
      </w:r>
      <w:r w:rsidR="00255B65" w:rsidRPr="00052BF1">
        <w:rPr>
          <w:rFonts w:asciiTheme="minorHAnsi" w:hAnsiTheme="minorHAnsi" w:cstheme="minorHAnsi"/>
        </w:rPr>
        <w:t>5</w:t>
      </w:r>
      <w:r w:rsidRPr="00052BF1">
        <w:rPr>
          <w:rFonts w:asciiTheme="minorHAnsi" w:hAnsiTheme="minorHAnsi" w:cstheme="minorHAnsi"/>
        </w:rPr>
        <w:t>, ανήλθε σε</w:t>
      </w:r>
      <w:r w:rsidR="006D4B76" w:rsidRPr="00052BF1">
        <w:rPr>
          <w:rFonts w:asciiTheme="minorHAnsi" w:hAnsiTheme="minorHAnsi" w:cstheme="minorHAnsi"/>
        </w:rPr>
        <w:t xml:space="preserve"> </w:t>
      </w:r>
      <w:r w:rsidR="00052BF1" w:rsidRPr="00052BF1">
        <w:rPr>
          <w:rFonts w:asciiTheme="minorHAnsi" w:hAnsiTheme="minorHAnsi" w:cstheme="minorHAnsi"/>
        </w:rPr>
        <w:t>811.324</w:t>
      </w:r>
      <w:r w:rsidR="006D4B76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 άτομα. Από αυτά </w:t>
      </w:r>
      <w:r w:rsidR="00A158D9" w:rsidRPr="00052BF1">
        <w:rPr>
          <w:rFonts w:asciiTheme="minorHAnsi" w:hAnsiTheme="minorHAnsi" w:cstheme="minorHAnsi"/>
        </w:rPr>
        <w:t>4</w:t>
      </w:r>
      <w:r w:rsidR="00052BF1" w:rsidRPr="00052BF1">
        <w:rPr>
          <w:rFonts w:asciiTheme="minorHAnsi" w:hAnsiTheme="minorHAnsi" w:cstheme="minorHAnsi"/>
        </w:rPr>
        <w:t>40.095</w:t>
      </w:r>
      <w:r w:rsidR="00EE3753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 (ποσοστό </w:t>
      </w:r>
      <w:r w:rsidR="00052BF1" w:rsidRPr="00052BF1">
        <w:rPr>
          <w:rFonts w:asciiTheme="minorHAnsi" w:hAnsiTheme="minorHAnsi" w:cstheme="minorHAnsi"/>
        </w:rPr>
        <w:t>54</w:t>
      </w:r>
      <w:r w:rsidRPr="00052BF1">
        <w:rPr>
          <w:rFonts w:asciiTheme="minorHAnsi" w:hAnsiTheme="minorHAnsi" w:cstheme="minorHAnsi"/>
        </w:rPr>
        <w:t>,</w:t>
      </w:r>
      <w:r w:rsidR="00052BF1" w:rsidRPr="00052BF1">
        <w:rPr>
          <w:rFonts w:asciiTheme="minorHAnsi" w:hAnsiTheme="minorHAnsi" w:cstheme="minorHAnsi"/>
        </w:rPr>
        <w:t>2</w:t>
      </w:r>
      <w:r w:rsidRPr="00052BF1">
        <w:rPr>
          <w:rFonts w:asciiTheme="minorHAnsi" w:hAnsiTheme="minorHAnsi" w:cstheme="minorHAnsi"/>
        </w:rPr>
        <w:t>%) άτομα είναι εγγεγραμμένα στο μητρώο</w:t>
      </w:r>
      <w:r w:rsidR="0082296B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της ΔΥΠΑ για χρονικό διάστημα ίσο ή και περισσότερο των 12 μηνών και </w:t>
      </w:r>
      <w:r w:rsidR="00052BF1" w:rsidRPr="00052BF1">
        <w:rPr>
          <w:rFonts w:asciiTheme="minorHAnsi" w:hAnsiTheme="minorHAnsi" w:cstheme="minorHAnsi"/>
        </w:rPr>
        <w:t>371.229</w:t>
      </w:r>
      <w:r w:rsidR="004807B7" w:rsidRPr="00052BF1">
        <w:rPr>
          <w:rFonts w:asciiTheme="minorHAnsi" w:hAnsiTheme="minorHAnsi" w:cstheme="minorHAnsi"/>
        </w:rPr>
        <w:t xml:space="preserve"> </w:t>
      </w:r>
      <w:r w:rsidRPr="00052BF1">
        <w:rPr>
          <w:rFonts w:asciiTheme="minorHAnsi" w:hAnsiTheme="minorHAnsi" w:cstheme="minorHAnsi"/>
        </w:rPr>
        <w:t xml:space="preserve">(ποσοστό </w:t>
      </w:r>
      <w:r w:rsidR="00052BF1" w:rsidRPr="00052BF1">
        <w:rPr>
          <w:rFonts w:asciiTheme="minorHAnsi" w:hAnsiTheme="minorHAnsi" w:cstheme="minorHAnsi"/>
        </w:rPr>
        <w:t>45</w:t>
      </w:r>
      <w:r w:rsidRPr="00052BF1">
        <w:rPr>
          <w:rFonts w:asciiTheme="minorHAnsi" w:hAnsiTheme="minorHAnsi" w:cstheme="minorHAnsi"/>
        </w:rPr>
        <w:t>,</w:t>
      </w:r>
      <w:r w:rsidR="00052BF1" w:rsidRPr="00052BF1">
        <w:rPr>
          <w:rFonts w:asciiTheme="minorHAnsi" w:hAnsiTheme="minorHAnsi" w:cstheme="minorHAnsi"/>
        </w:rPr>
        <w:t>8</w:t>
      </w:r>
      <w:r w:rsidRPr="00052BF1">
        <w:rPr>
          <w:rFonts w:asciiTheme="minorHAnsi" w:hAnsiTheme="minorHAnsi" w:cstheme="minorHAnsi"/>
        </w:rPr>
        <w:t xml:space="preserve">%) είναι εγγεγραμμένα στο μητρώο της </w:t>
      </w:r>
      <w:r w:rsidRPr="00724232">
        <w:rPr>
          <w:rFonts w:asciiTheme="minorHAnsi" w:hAnsiTheme="minorHAnsi" w:cstheme="minorHAnsi"/>
        </w:rPr>
        <w:t>ΔΥΠΑ  για χρονικό διάστημα μικρότερο των 12 μηνών.</w:t>
      </w:r>
    </w:p>
    <w:p w:rsidR="00DF4F4A" w:rsidRPr="00724232" w:rsidRDefault="00DF4F4A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</w:p>
    <w:p w:rsidR="00DF4F4A" w:rsidRPr="00724232" w:rsidRDefault="00DF4F4A" w:rsidP="00DF4F4A">
      <w:pPr>
        <w:pStyle w:val="210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724232">
        <w:rPr>
          <w:rFonts w:asciiTheme="minorHAnsi" w:hAnsiTheme="minorHAnsi" w:cstheme="minorHAnsi"/>
        </w:rPr>
        <w:t xml:space="preserve">Οι άνδρες ανέρχονται σε </w:t>
      </w:r>
      <w:r w:rsidR="00724232" w:rsidRPr="00724232">
        <w:rPr>
          <w:rFonts w:asciiTheme="minorHAnsi" w:hAnsiTheme="minorHAnsi" w:cstheme="minorHAnsi"/>
        </w:rPr>
        <w:t>279.660</w:t>
      </w:r>
      <w:r w:rsidRPr="00724232">
        <w:rPr>
          <w:rFonts w:asciiTheme="minorHAnsi" w:hAnsiTheme="minorHAnsi" w:cstheme="minorHAnsi"/>
        </w:rPr>
        <w:t xml:space="preserve"> άτομα (ποσοστό 3</w:t>
      </w:r>
      <w:r w:rsidR="00724232" w:rsidRPr="00724232">
        <w:rPr>
          <w:rFonts w:asciiTheme="minorHAnsi" w:hAnsiTheme="minorHAnsi" w:cstheme="minorHAnsi"/>
        </w:rPr>
        <w:t>4</w:t>
      </w:r>
      <w:r w:rsidRPr="00724232">
        <w:rPr>
          <w:rFonts w:asciiTheme="minorHAnsi" w:hAnsiTheme="minorHAnsi" w:cstheme="minorHAnsi"/>
        </w:rPr>
        <w:t>,</w:t>
      </w:r>
      <w:r w:rsidR="007556F0" w:rsidRPr="00724232">
        <w:rPr>
          <w:rFonts w:asciiTheme="minorHAnsi" w:hAnsiTheme="minorHAnsi" w:cstheme="minorHAnsi"/>
        </w:rPr>
        <w:t>5</w:t>
      </w:r>
      <w:r w:rsidRPr="00724232">
        <w:rPr>
          <w:rFonts w:asciiTheme="minorHAnsi" w:hAnsiTheme="minorHAnsi" w:cstheme="minorHAnsi"/>
        </w:rPr>
        <w:t>%) και οι  γυναίκες ανέρχονται σε</w:t>
      </w:r>
      <w:r w:rsidR="004807B7" w:rsidRPr="00724232">
        <w:rPr>
          <w:rFonts w:asciiTheme="minorHAnsi" w:hAnsiTheme="minorHAnsi" w:cstheme="minorHAnsi"/>
        </w:rPr>
        <w:t xml:space="preserve"> </w:t>
      </w:r>
      <w:r w:rsidR="007556F0" w:rsidRPr="00724232">
        <w:rPr>
          <w:rFonts w:asciiTheme="minorHAnsi" w:hAnsiTheme="minorHAnsi" w:cstheme="minorHAnsi"/>
        </w:rPr>
        <w:t>5</w:t>
      </w:r>
      <w:r w:rsidR="00724232" w:rsidRPr="00724232">
        <w:rPr>
          <w:rFonts w:asciiTheme="minorHAnsi" w:hAnsiTheme="minorHAnsi" w:cstheme="minorHAnsi"/>
        </w:rPr>
        <w:t>31.664</w:t>
      </w:r>
      <w:r w:rsidRPr="00724232">
        <w:rPr>
          <w:rFonts w:asciiTheme="minorHAnsi" w:hAnsiTheme="minorHAnsi" w:cstheme="minorHAnsi"/>
        </w:rPr>
        <w:t xml:space="preserve"> άτομα (ποσοστό </w:t>
      </w:r>
      <w:r w:rsidR="0031314C" w:rsidRPr="00724232">
        <w:rPr>
          <w:rFonts w:asciiTheme="minorHAnsi" w:hAnsiTheme="minorHAnsi" w:cstheme="minorHAnsi"/>
        </w:rPr>
        <w:t>6</w:t>
      </w:r>
      <w:r w:rsidR="00724232" w:rsidRPr="00724232">
        <w:rPr>
          <w:rFonts w:asciiTheme="minorHAnsi" w:hAnsiTheme="minorHAnsi" w:cstheme="minorHAnsi"/>
        </w:rPr>
        <w:t>5</w:t>
      </w:r>
      <w:r w:rsidRPr="00724232">
        <w:rPr>
          <w:rFonts w:asciiTheme="minorHAnsi" w:hAnsiTheme="minorHAnsi" w:cstheme="minorHAnsi"/>
        </w:rPr>
        <w:t>,</w:t>
      </w:r>
      <w:r w:rsidR="007556F0" w:rsidRPr="00724232">
        <w:rPr>
          <w:rFonts w:asciiTheme="minorHAnsi" w:hAnsiTheme="minorHAnsi" w:cstheme="minorHAnsi"/>
        </w:rPr>
        <w:t>5</w:t>
      </w:r>
      <w:r w:rsidRPr="00724232">
        <w:rPr>
          <w:rFonts w:asciiTheme="minorHAnsi" w:hAnsiTheme="minorHAnsi" w:cstheme="minorHAnsi"/>
        </w:rPr>
        <w:t>%).</w:t>
      </w:r>
    </w:p>
    <w:p w:rsidR="00DF4F4A" w:rsidRPr="000F726C" w:rsidRDefault="00DF4F4A" w:rsidP="00DF4F4A">
      <w:pPr>
        <w:pStyle w:val="210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0F726C">
        <w:rPr>
          <w:rFonts w:asciiTheme="minorHAnsi" w:hAnsiTheme="minorHAnsi" w:cstheme="minorHAnsi"/>
        </w:rPr>
        <w:t xml:space="preserve">Η ηλικιακή κατηγορία 30-44 ετών συγκεντρώνει τον μεγαλύτερο αριθμό εγγεγραμμένων μεταξύ των ηλικιακών κατηγοριών  ο οποίος ανέρχεται σε </w:t>
      </w:r>
      <w:r w:rsidR="007556F0" w:rsidRPr="000F726C">
        <w:rPr>
          <w:rFonts w:asciiTheme="minorHAnsi" w:hAnsiTheme="minorHAnsi" w:cstheme="minorHAnsi"/>
        </w:rPr>
        <w:t>2</w:t>
      </w:r>
      <w:r w:rsidR="000F726C" w:rsidRPr="000F726C">
        <w:rPr>
          <w:rFonts w:asciiTheme="minorHAnsi" w:hAnsiTheme="minorHAnsi" w:cstheme="minorHAnsi"/>
        </w:rPr>
        <w:t>47.448</w:t>
      </w:r>
      <w:r w:rsidRPr="000F726C">
        <w:rPr>
          <w:rFonts w:asciiTheme="minorHAnsi" w:hAnsiTheme="minorHAnsi" w:cstheme="minorHAnsi"/>
        </w:rPr>
        <w:t xml:space="preserve"> άτομα (ποσοστό 3</w:t>
      </w:r>
      <w:r w:rsidR="000F726C" w:rsidRPr="000F726C">
        <w:rPr>
          <w:rFonts w:asciiTheme="minorHAnsi" w:hAnsiTheme="minorHAnsi" w:cstheme="minorHAnsi"/>
        </w:rPr>
        <w:t>0</w:t>
      </w:r>
      <w:r w:rsidRPr="000F726C">
        <w:rPr>
          <w:rFonts w:asciiTheme="minorHAnsi" w:hAnsiTheme="minorHAnsi" w:cstheme="minorHAnsi"/>
        </w:rPr>
        <w:t>,</w:t>
      </w:r>
      <w:r w:rsidR="000F726C" w:rsidRPr="000F726C">
        <w:rPr>
          <w:rFonts w:asciiTheme="minorHAnsi" w:hAnsiTheme="minorHAnsi" w:cstheme="minorHAnsi"/>
        </w:rPr>
        <w:t>5</w:t>
      </w:r>
      <w:r w:rsidRPr="000F726C">
        <w:rPr>
          <w:rFonts w:asciiTheme="minorHAnsi" w:hAnsiTheme="minorHAnsi" w:cstheme="minorHAnsi"/>
        </w:rPr>
        <w:t>%).</w:t>
      </w:r>
    </w:p>
    <w:p w:rsidR="00DF4F4A" w:rsidRPr="000F726C" w:rsidRDefault="00DF4F4A" w:rsidP="00DF4F4A">
      <w:pPr>
        <w:pStyle w:val="210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0F726C">
        <w:rPr>
          <w:rFonts w:asciiTheme="minorHAnsi" w:hAnsiTheme="minorHAnsi" w:cstheme="minorHAnsi"/>
        </w:rPr>
        <w:t>Το εκπαιδευτικό επίπεδο Δευτεροβάθμιας</w:t>
      </w:r>
      <w:r w:rsidRPr="000F726C">
        <w:rPr>
          <w:rStyle w:val="WW-1"/>
          <w:rFonts w:asciiTheme="minorHAnsi" w:hAnsiTheme="minorHAnsi" w:cstheme="minorHAnsi"/>
          <w:bCs/>
          <w:iCs/>
        </w:rPr>
        <w:footnoteReference w:id="1"/>
      </w:r>
      <w:r w:rsidRPr="000F726C">
        <w:rPr>
          <w:rFonts w:asciiTheme="minorHAnsi" w:hAnsiTheme="minorHAnsi" w:cstheme="minorHAnsi"/>
        </w:rPr>
        <w:t xml:space="preserve"> εκπαίδευσης συγκεντρώνει τον μεγαλύτερο αριθμό εγγεγραμμένων μεταξύ των εκπαιδευτικών επιπέδων ο οποίος ανέρχεται σε </w:t>
      </w:r>
      <w:r w:rsidR="000F726C" w:rsidRPr="000F726C">
        <w:rPr>
          <w:rFonts w:asciiTheme="minorHAnsi" w:hAnsiTheme="minorHAnsi" w:cstheme="minorHAnsi"/>
        </w:rPr>
        <w:t>388.944</w:t>
      </w:r>
      <w:r w:rsidRPr="000F726C">
        <w:rPr>
          <w:rFonts w:asciiTheme="minorHAnsi" w:hAnsiTheme="minorHAnsi" w:cstheme="minorHAnsi"/>
        </w:rPr>
        <w:t xml:space="preserve">  άτομα (ποσοστό 4</w:t>
      </w:r>
      <w:r w:rsidR="000F726C" w:rsidRPr="000F726C">
        <w:rPr>
          <w:rFonts w:asciiTheme="minorHAnsi" w:hAnsiTheme="minorHAnsi" w:cstheme="minorHAnsi"/>
        </w:rPr>
        <w:t>7</w:t>
      </w:r>
      <w:r w:rsidRPr="000F726C">
        <w:rPr>
          <w:rFonts w:asciiTheme="minorHAnsi" w:hAnsiTheme="minorHAnsi" w:cstheme="minorHAnsi"/>
        </w:rPr>
        <w:t>,</w:t>
      </w:r>
      <w:r w:rsidR="000F726C" w:rsidRPr="000F726C">
        <w:rPr>
          <w:rFonts w:asciiTheme="minorHAnsi" w:hAnsiTheme="minorHAnsi" w:cstheme="minorHAnsi"/>
        </w:rPr>
        <w:t>9</w:t>
      </w:r>
      <w:r w:rsidRPr="000F726C">
        <w:rPr>
          <w:rFonts w:asciiTheme="minorHAnsi" w:hAnsiTheme="minorHAnsi" w:cstheme="minorHAnsi"/>
        </w:rPr>
        <w:t>%).</w:t>
      </w:r>
    </w:p>
    <w:p w:rsidR="00DF4F4A" w:rsidRPr="000F726C" w:rsidRDefault="00DF4F4A" w:rsidP="00DF4F4A">
      <w:pPr>
        <w:pStyle w:val="210"/>
        <w:spacing w:after="0" w:line="240" w:lineRule="auto"/>
        <w:ind w:left="720"/>
        <w:jc w:val="both"/>
        <w:rPr>
          <w:rFonts w:asciiTheme="minorHAnsi" w:hAnsiTheme="minorHAnsi" w:cstheme="minorHAnsi"/>
          <w:bCs/>
          <w:iCs/>
          <w:u w:val="single"/>
        </w:rPr>
      </w:pPr>
    </w:p>
    <w:p w:rsidR="00DF4F4A" w:rsidRPr="000F726C" w:rsidRDefault="00DF4F4A" w:rsidP="00DF4F4A">
      <w:pPr>
        <w:pStyle w:val="Web3"/>
        <w:spacing w:before="0" w:after="0"/>
        <w:jc w:val="both"/>
        <w:rPr>
          <w:rFonts w:asciiTheme="minorHAnsi" w:hAnsiTheme="minorHAnsi" w:cstheme="minorHAnsi"/>
          <w:bCs/>
          <w:iCs/>
        </w:rPr>
      </w:pPr>
      <w:r w:rsidRPr="000F726C">
        <w:rPr>
          <w:rFonts w:asciiTheme="minorHAnsi" w:hAnsiTheme="minorHAnsi" w:cstheme="minorHAnsi"/>
          <w:bCs/>
          <w:iCs/>
        </w:rPr>
        <w:t xml:space="preserve">Μεταξύ των Περιφερειών της Χώρας η Περιφέρεια Αττικής και η Περιφέρεια Κεντρικής Μακεδονίας καταγράφουν τον μεγαλύτερο αριθμό εγγεγραμμένων ο οποίος ανέρχεται σε </w:t>
      </w:r>
      <w:r w:rsidR="005871AB" w:rsidRPr="000F726C">
        <w:rPr>
          <w:rFonts w:asciiTheme="minorHAnsi" w:hAnsiTheme="minorHAnsi" w:cstheme="minorHAnsi"/>
          <w:bCs/>
          <w:iCs/>
        </w:rPr>
        <w:t>2</w:t>
      </w:r>
      <w:r w:rsidR="000F726C" w:rsidRPr="000F726C">
        <w:rPr>
          <w:rFonts w:asciiTheme="minorHAnsi" w:hAnsiTheme="minorHAnsi" w:cstheme="minorHAnsi"/>
          <w:bCs/>
          <w:iCs/>
        </w:rPr>
        <w:t>63.385</w:t>
      </w:r>
      <w:r w:rsidRPr="000F726C">
        <w:rPr>
          <w:rFonts w:asciiTheme="minorHAnsi" w:hAnsiTheme="minorHAnsi" w:cstheme="minorHAnsi"/>
          <w:bCs/>
          <w:iCs/>
        </w:rPr>
        <w:t xml:space="preserve"> άτομα (ποσοστό </w:t>
      </w:r>
      <w:r w:rsidR="0061639D" w:rsidRPr="000F726C">
        <w:rPr>
          <w:rFonts w:asciiTheme="minorHAnsi" w:hAnsiTheme="minorHAnsi" w:cstheme="minorHAnsi"/>
          <w:bCs/>
          <w:iCs/>
        </w:rPr>
        <w:t>3</w:t>
      </w:r>
      <w:r w:rsidR="000F726C" w:rsidRPr="000F726C">
        <w:rPr>
          <w:rFonts w:asciiTheme="minorHAnsi" w:hAnsiTheme="minorHAnsi" w:cstheme="minorHAnsi"/>
          <w:bCs/>
          <w:iCs/>
        </w:rPr>
        <w:t>2</w:t>
      </w:r>
      <w:r w:rsidRPr="000F726C">
        <w:rPr>
          <w:rFonts w:asciiTheme="minorHAnsi" w:hAnsiTheme="minorHAnsi" w:cstheme="minorHAnsi"/>
          <w:bCs/>
          <w:iCs/>
        </w:rPr>
        <w:t>,</w:t>
      </w:r>
      <w:r w:rsidR="000F726C" w:rsidRPr="000F726C">
        <w:rPr>
          <w:rFonts w:asciiTheme="minorHAnsi" w:hAnsiTheme="minorHAnsi" w:cstheme="minorHAnsi"/>
          <w:bCs/>
          <w:iCs/>
        </w:rPr>
        <w:t>5</w:t>
      </w:r>
      <w:r w:rsidRPr="000F726C">
        <w:rPr>
          <w:rFonts w:asciiTheme="minorHAnsi" w:hAnsiTheme="minorHAnsi" w:cstheme="minorHAnsi"/>
          <w:bCs/>
          <w:iCs/>
        </w:rPr>
        <w:t>%) και 1</w:t>
      </w:r>
      <w:r w:rsidR="000F726C" w:rsidRPr="000F726C">
        <w:rPr>
          <w:rFonts w:asciiTheme="minorHAnsi" w:hAnsiTheme="minorHAnsi" w:cstheme="minorHAnsi"/>
          <w:bCs/>
          <w:iCs/>
        </w:rPr>
        <w:t>60.313</w:t>
      </w:r>
      <w:r w:rsidRPr="000F726C">
        <w:rPr>
          <w:rFonts w:asciiTheme="minorHAnsi" w:hAnsiTheme="minorHAnsi" w:cstheme="minorHAnsi"/>
          <w:bCs/>
          <w:iCs/>
        </w:rPr>
        <w:t xml:space="preserve"> άτομα (ποσοστό </w:t>
      </w:r>
      <w:r w:rsidR="003857AB" w:rsidRPr="000F726C">
        <w:rPr>
          <w:rFonts w:asciiTheme="minorHAnsi" w:hAnsiTheme="minorHAnsi" w:cstheme="minorHAnsi"/>
          <w:bCs/>
          <w:iCs/>
        </w:rPr>
        <w:t>1</w:t>
      </w:r>
      <w:r w:rsidR="000F726C" w:rsidRPr="000F726C">
        <w:rPr>
          <w:rFonts w:asciiTheme="minorHAnsi" w:hAnsiTheme="minorHAnsi" w:cstheme="minorHAnsi"/>
          <w:bCs/>
          <w:iCs/>
        </w:rPr>
        <w:t>9</w:t>
      </w:r>
      <w:r w:rsidRPr="000F726C">
        <w:rPr>
          <w:rFonts w:asciiTheme="minorHAnsi" w:hAnsiTheme="minorHAnsi" w:cstheme="minorHAnsi"/>
          <w:bCs/>
          <w:iCs/>
        </w:rPr>
        <w:t>,</w:t>
      </w:r>
      <w:r w:rsidR="0061639D" w:rsidRPr="000F726C">
        <w:rPr>
          <w:rFonts w:asciiTheme="minorHAnsi" w:hAnsiTheme="minorHAnsi" w:cstheme="minorHAnsi"/>
          <w:bCs/>
          <w:iCs/>
        </w:rPr>
        <w:t>8</w:t>
      </w:r>
      <w:r w:rsidRPr="000F726C">
        <w:rPr>
          <w:rFonts w:asciiTheme="minorHAnsi" w:hAnsiTheme="minorHAnsi" w:cstheme="minorHAnsi"/>
          <w:bCs/>
          <w:iCs/>
        </w:rPr>
        <w:t>%) αντίστοιχα.</w:t>
      </w:r>
    </w:p>
    <w:p w:rsidR="00EB553A" w:rsidRPr="00C9597A" w:rsidRDefault="00EB553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:rsidR="00DF4F4A" w:rsidRPr="000B090C" w:rsidRDefault="00DF4F4A" w:rsidP="00DF4F4A">
      <w:pPr>
        <w:pStyle w:val="Web3"/>
        <w:spacing w:before="0" w:after="0"/>
        <w:jc w:val="both"/>
        <w:rPr>
          <w:rFonts w:asciiTheme="minorHAnsi" w:hAnsiTheme="minorHAnsi" w:cstheme="minorHAnsi"/>
          <w:color w:val="ED7D31" w:themeColor="accent2"/>
        </w:rPr>
      </w:pPr>
      <w:r w:rsidRPr="00C9572D">
        <w:rPr>
          <w:rFonts w:asciiTheme="minorHAnsi" w:hAnsiTheme="minorHAnsi" w:cstheme="minorHAnsi"/>
          <w:bCs/>
          <w:iCs/>
        </w:rPr>
        <w:t>Το σύνολο των επιδοτούμενων ανέργων</w:t>
      </w:r>
      <w:r w:rsidRPr="00C9572D">
        <w:rPr>
          <w:rStyle w:val="WW-1"/>
          <w:rFonts w:asciiTheme="minorHAnsi" w:hAnsiTheme="minorHAnsi" w:cstheme="minorHAnsi"/>
          <w:bCs/>
          <w:iCs/>
        </w:rPr>
        <w:footnoteReference w:id="2"/>
      </w:r>
      <w:r w:rsidRPr="00C9572D">
        <w:rPr>
          <w:rFonts w:asciiTheme="minorHAnsi" w:hAnsiTheme="minorHAnsi" w:cstheme="minorHAnsi"/>
          <w:bCs/>
          <w:iCs/>
        </w:rPr>
        <w:t xml:space="preserve">, </w:t>
      </w:r>
      <w:r w:rsidRPr="00C9572D">
        <w:rPr>
          <w:rFonts w:asciiTheme="minorHAnsi" w:hAnsiTheme="minorHAnsi" w:cstheme="minorHAnsi"/>
        </w:rPr>
        <w:t xml:space="preserve">για τον μήνα </w:t>
      </w:r>
      <w:r w:rsidR="000B090C">
        <w:rPr>
          <w:rFonts w:asciiTheme="minorHAnsi" w:hAnsiTheme="minorHAnsi" w:cstheme="minorHAnsi"/>
        </w:rPr>
        <w:t>Απρίλιο</w:t>
      </w:r>
      <w:r w:rsidR="004807B7" w:rsidRPr="00C9572D">
        <w:rPr>
          <w:rFonts w:asciiTheme="minorHAnsi" w:hAnsiTheme="minorHAnsi" w:cstheme="minorHAnsi"/>
        </w:rPr>
        <w:t xml:space="preserve"> </w:t>
      </w:r>
      <w:r w:rsidRPr="00C9572D">
        <w:rPr>
          <w:rFonts w:asciiTheme="minorHAnsi" w:hAnsiTheme="minorHAnsi" w:cstheme="minorHAnsi"/>
        </w:rPr>
        <w:t>202</w:t>
      </w:r>
      <w:r w:rsidR="008467EF" w:rsidRPr="00C9572D">
        <w:rPr>
          <w:rFonts w:asciiTheme="minorHAnsi" w:hAnsiTheme="minorHAnsi" w:cstheme="minorHAnsi"/>
        </w:rPr>
        <w:t>5</w:t>
      </w:r>
      <w:r w:rsidRPr="00C9572D">
        <w:rPr>
          <w:rFonts w:asciiTheme="minorHAnsi" w:hAnsiTheme="minorHAnsi" w:cstheme="minorHAnsi"/>
        </w:rPr>
        <w:t xml:space="preserve">, </w:t>
      </w:r>
      <w:r w:rsidRPr="00C9572D">
        <w:rPr>
          <w:rFonts w:asciiTheme="minorHAnsi" w:hAnsiTheme="minorHAnsi" w:cstheme="minorHAnsi"/>
          <w:bCs/>
          <w:iCs/>
        </w:rPr>
        <w:t>(αφορά τον αριθμό των δικαιούχων που πληρώθηκαν εντός του αντίστοιχου μήνα)</w:t>
      </w:r>
      <w:r w:rsidR="008A3C57" w:rsidRPr="00C9572D">
        <w:rPr>
          <w:rFonts w:asciiTheme="minorHAnsi" w:hAnsiTheme="minorHAnsi" w:cstheme="minorHAnsi"/>
          <w:bCs/>
          <w:iCs/>
        </w:rPr>
        <w:t xml:space="preserve"> </w:t>
      </w:r>
      <w:r w:rsidRPr="00C9572D">
        <w:rPr>
          <w:rFonts w:asciiTheme="minorHAnsi" w:hAnsiTheme="minorHAnsi" w:cstheme="minorHAnsi"/>
        </w:rPr>
        <w:t xml:space="preserve">ανέρχεται </w:t>
      </w:r>
      <w:r w:rsidRPr="00C97131">
        <w:rPr>
          <w:rFonts w:asciiTheme="minorHAnsi" w:hAnsiTheme="minorHAnsi" w:cstheme="minorHAnsi"/>
        </w:rPr>
        <w:lastRenderedPageBreak/>
        <w:t xml:space="preserve">σε </w:t>
      </w:r>
      <w:r w:rsidR="00A015EE" w:rsidRPr="00C97131">
        <w:rPr>
          <w:rFonts w:asciiTheme="minorHAnsi" w:hAnsiTheme="minorHAnsi" w:cstheme="minorHAnsi"/>
        </w:rPr>
        <w:t>1</w:t>
      </w:r>
      <w:r w:rsidR="0036086A" w:rsidRPr="00C97131">
        <w:rPr>
          <w:rFonts w:asciiTheme="minorHAnsi" w:hAnsiTheme="minorHAnsi" w:cstheme="minorHAnsi"/>
        </w:rPr>
        <w:t>56.056</w:t>
      </w:r>
      <w:r w:rsidRPr="00C97131">
        <w:rPr>
          <w:rFonts w:asciiTheme="minorHAnsi" w:hAnsiTheme="minorHAnsi" w:cstheme="minorHAnsi"/>
        </w:rPr>
        <w:t xml:space="preserve">  άτομα, από τα οποία οι </w:t>
      </w:r>
      <w:r w:rsidR="00AD3DEA" w:rsidRPr="00C97131">
        <w:rPr>
          <w:rFonts w:asciiTheme="minorHAnsi" w:hAnsiTheme="minorHAnsi" w:cstheme="minorHAnsi"/>
        </w:rPr>
        <w:t>1</w:t>
      </w:r>
      <w:r w:rsidR="00A015EE" w:rsidRPr="00C97131">
        <w:rPr>
          <w:rFonts w:asciiTheme="minorHAnsi" w:hAnsiTheme="minorHAnsi" w:cstheme="minorHAnsi"/>
        </w:rPr>
        <w:t>13.</w:t>
      </w:r>
      <w:r w:rsidR="0036086A" w:rsidRPr="00C97131">
        <w:rPr>
          <w:rFonts w:asciiTheme="minorHAnsi" w:hAnsiTheme="minorHAnsi" w:cstheme="minorHAnsi"/>
        </w:rPr>
        <w:t>017</w:t>
      </w:r>
      <w:r w:rsidRPr="00C97131">
        <w:rPr>
          <w:rFonts w:asciiTheme="minorHAnsi" w:hAnsiTheme="minorHAnsi" w:cstheme="minorHAnsi"/>
        </w:rPr>
        <w:t xml:space="preserve">  (ποσοστό </w:t>
      </w:r>
      <w:r w:rsidR="0036086A" w:rsidRPr="00C97131">
        <w:rPr>
          <w:rFonts w:asciiTheme="minorHAnsi" w:hAnsiTheme="minorHAnsi" w:cstheme="minorHAnsi"/>
        </w:rPr>
        <w:t>72</w:t>
      </w:r>
      <w:r w:rsidRPr="00C97131">
        <w:rPr>
          <w:rFonts w:asciiTheme="minorHAnsi" w:hAnsiTheme="minorHAnsi" w:cstheme="minorHAnsi"/>
        </w:rPr>
        <w:t>,</w:t>
      </w:r>
      <w:r w:rsidR="0036086A" w:rsidRPr="00C97131">
        <w:rPr>
          <w:rFonts w:asciiTheme="minorHAnsi" w:hAnsiTheme="minorHAnsi" w:cstheme="minorHAnsi"/>
        </w:rPr>
        <w:t>4</w:t>
      </w:r>
      <w:r w:rsidRPr="00C97131">
        <w:rPr>
          <w:rFonts w:asciiTheme="minorHAnsi" w:hAnsiTheme="minorHAnsi" w:cstheme="minorHAnsi"/>
        </w:rPr>
        <w:t xml:space="preserve">%) είναι κοινοί άνεργοι και λοιπές κατηγορίες επιδοτούμενων ανέργων και οι </w:t>
      </w:r>
      <w:r w:rsidR="0036086A" w:rsidRPr="00C97131">
        <w:rPr>
          <w:rFonts w:asciiTheme="minorHAnsi" w:hAnsiTheme="minorHAnsi" w:cstheme="minorHAnsi"/>
        </w:rPr>
        <w:t>43.039</w:t>
      </w:r>
      <w:r w:rsidRPr="00C97131">
        <w:rPr>
          <w:rFonts w:asciiTheme="minorHAnsi" w:hAnsiTheme="minorHAnsi" w:cstheme="minorHAnsi"/>
        </w:rPr>
        <w:t xml:space="preserve"> (ποσοστό </w:t>
      </w:r>
      <w:r w:rsidR="0036086A" w:rsidRPr="00C97131">
        <w:rPr>
          <w:rFonts w:asciiTheme="minorHAnsi" w:hAnsiTheme="minorHAnsi" w:cstheme="minorHAnsi"/>
        </w:rPr>
        <w:t>27</w:t>
      </w:r>
      <w:r w:rsidRPr="00C97131">
        <w:rPr>
          <w:rFonts w:asciiTheme="minorHAnsi" w:hAnsiTheme="minorHAnsi" w:cstheme="minorHAnsi"/>
        </w:rPr>
        <w:t>,</w:t>
      </w:r>
      <w:r w:rsidR="0036086A" w:rsidRPr="00C97131">
        <w:rPr>
          <w:rFonts w:asciiTheme="minorHAnsi" w:hAnsiTheme="minorHAnsi" w:cstheme="minorHAnsi"/>
        </w:rPr>
        <w:t>6</w:t>
      </w:r>
      <w:r w:rsidRPr="00C97131">
        <w:rPr>
          <w:rFonts w:asciiTheme="minorHAnsi" w:hAnsiTheme="minorHAnsi" w:cstheme="minorHAnsi"/>
        </w:rPr>
        <w:t xml:space="preserve">%) είναι εποχικοί τουριστικών  επαγγελμάτων. Οι άνδρες ανέρχονται σε </w:t>
      </w:r>
      <w:r w:rsidR="00A015EE" w:rsidRPr="00C97131">
        <w:rPr>
          <w:rFonts w:asciiTheme="minorHAnsi" w:hAnsiTheme="minorHAnsi" w:cstheme="minorHAnsi"/>
        </w:rPr>
        <w:t>7</w:t>
      </w:r>
      <w:r w:rsidR="00C97131" w:rsidRPr="00C97131">
        <w:rPr>
          <w:rFonts w:asciiTheme="minorHAnsi" w:hAnsiTheme="minorHAnsi" w:cstheme="minorHAnsi"/>
        </w:rPr>
        <w:t xml:space="preserve">0.001 </w:t>
      </w:r>
      <w:r w:rsidRPr="00C97131">
        <w:rPr>
          <w:rFonts w:asciiTheme="minorHAnsi" w:hAnsiTheme="minorHAnsi" w:cstheme="minorHAnsi"/>
        </w:rPr>
        <w:t xml:space="preserve">(ποσοστό </w:t>
      </w:r>
      <w:r w:rsidR="00494EB8" w:rsidRPr="00C97131">
        <w:rPr>
          <w:rFonts w:asciiTheme="minorHAnsi" w:hAnsiTheme="minorHAnsi" w:cstheme="minorHAnsi"/>
        </w:rPr>
        <w:t>4</w:t>
      </w:r>
      <w:r w:rsidR="00C97131" w:rsidRPr="00C97131">
        <w:rPr>
          <w:rFonts w:asciiTheme="minorHAnsi" w:hAnsiTheme="minorHAnsi" w:cstheme="minorHAnsi"/>
        </w:rPr>
        <w:t>4</w:t>
      </w:r>
      <w:r w:rsidRPr="00C97131">
        <w:rPr>
          <w:rFonts w:asciiTheme="minorHAnsi" w:hAnsiTheme="minorHAnsi" w:cstheme="minorHAnsi"/>
        </w:rPr>
        <w:t>,</w:t>
      </w:r>
      <w:r w:rsidR="00C97131" w:rsidRPr="00C97131">
        <w:rPr>
          <w:rFonts w:asciiTheme="minorHAnsi" w:hAnsiTheme="minorHAnsi" w:cstheme="minorHAnsi"/>
        </w:rPr>
        <w:t>9</w:t>
      </w:r>
      <w:r w:rsidRPr="00C97131">
        <w:rPr>
          <w:rFonts w:asciiTheme="minorHAnsi" w:hAnsiTheme="minorHAnsi" w:cstheme="minorHAnsi"/>
        </w:rPr>
        <w:t xml:space="preserve">%)  και οι γυναίκες σε </w:t>
      </w:r>
      <w:r w:rsidR="00C97131" w:rsidRPr="00C97131">
        <w:rPr>
          <w:rFonts w:asciiTheme="minorHAnsi" w:hAnsiTheme="minorHAnsi" w:cstheme="minorHAnsi"/>
        </w:rPr>
        <w:t>86.055</w:t>
      </w:r>
      <w:r w:rsidRPr="00C97131">
        <w:rPr>
          <w:rFonts w:asciiTheme="minorHAnsi" w:hAnsiTheme="minorHAnsi" w:cstheme="minorHAnsi"/>
        </w:rPr>
        <w:t xml:space="preserve"> (ποσοστό </w:t>
      </w:r>
      <w:r w:rsidR="00494EB8" w:rsidRPr="00C97131">
        <w:rPr>
          <w:rFonts w:asciiTheme="minorHAnsi" w:hAnsiTheme="minorHAnsi" w:cstheme="minorHAnsi"/>
        </w:rPr>
        <w:t>5</w:t>
      </w:r>
      <w:r w:rsidR="00C97131" w:rsidRPr="00C97131">
        <w:rPr>
          <w:rFonts w:asciiTheme="minorHAnsi" w:hAnsiTheme="minorHAnsi" w:cstheme="minorHAnsi"/>
        </w:rPr>
        <w:t>5</w:t>
      </w:r>
      <w:r w:rsidRPr="00C97131">
        <w:rPr>
          <w:rFonts w:asciiTheme="minorHAnsi" w:hAnsiTheme="minorHAnsi" w:cstheme="minorHAnsi"/>
        </w:rPr>
        <w:t>,</w:t>
      </w:r>
      <w:r w:rsidR="00C97131" w:rsidRPr="00C97131">
        <w:rPr>
          <w:rFonts w:asciiTheme="minorHAnsi" w:hAnsiTheme="minorHAnsi" w:cstheme="minorHAnsi"/>
        </w:rPr>
        <w:t>1</w:t>
      </w:r>
      <w:r w:rsidRPr="00C97131">
        <w:rPr>
          <w:rFonts w:asciiTheme="minorHAnsi" w:hAnsiTheme="minorHAnsi" w:cstheme="minorHAnsi"/>
        </w:rPr>
        <w:t>%).</w:t>
      </w:r>
    </w:p>
    <w:p w:rsidR="00DF4F4A" w:rsidRPr="003B2552" w:rsidRDefault="00DF4F4A" w:rsidP="00DF4F4A">
      <w:pPr>
        <w:pStyle w:val="a4"/>
        <w:tabs>
          <w:tab w:val="clear" w:pos="4153"/>
          <w:tab w:val="clear" w:pos="8306"/>
        </w:tabs>
        <w:spacing w:before="120" w:after="120"/>
        <w:jc w:val="both"/>
        <w:rPr>
          <w:rFonts w:asciiTheme="minorHAnsi" w:hAnsiTheme="minorHAnsi" w:cstheme="minorHAnsi"/>
        </w:rPr>
      </w:pPr>
      <w:r w:rsidRPr="003B2552">
        <w:rPr>
          <w:rFonts w:asciiTheme="minorHAnsi" w:hAnsiTheme="minorHAnsi" w:cstheme="minorHAnsi"/>
        </w:rPr>
        <w:t xml:space="preserve">Από το σύνολο των επιδοτούμενων ανέργων </w:t>
      </w:r>
      <w:r w:rsidR="00074280" w:rsidRPr="003B2552">
        <w:rPr>
          <w:rFonts w:asciiTheme="minorHAnsi" w:hAnsiTheme="minorHAnsi" w:cstheme="minorHAnsi"/>
        </w:rPr>
        <w:t>1</w:t>
      </w:r>
      <w:r w:rsidR="00E97E07" w:rsidRPr="003B2552">
        <w:rPr>
          <w:rFonts w:asciiTheme="minorHAnsi" w:hAnsiTheme="minorHAnsi" w:cstheme="minorHAnsi"/>
        </w:rPr>
        <w:t>0</w:t>
      </w:r>
      <w:r w:rsidR="001F32BE" w:rsidRPr="003B2552">
        <w:rPr>
          <w:rFonts w:asciiTheme="minorHAnsi" w:hAnsiTheme="minorHAnsi" w:cstheme="minorHAnsi"/>
        </w:rPr>
        <w:t>6.578</w:t>
      </w:r>
      <w:r w:rsidRPr="003B2552">
        <w:rPr>
          <w:rFonts w:asciiTheme="minorHAnsi" w:hAnsiTheme="minorHAnsi" w:cstheme="minorHAnsi"/>
        </w:rPr>
        <w:t xml:space="preserve">  (ποσοστό </w:t>
      </w:r>
      <w:r w:rsidR="00E97E07" w:rsidRPr="003B2552">
        <w:rPr>
          <w:rFonts w:asciiTheme="minorHAnsi" w:hAnsiTheme="minorHAnsi" w:cstheme="minorHAnsi"/>
        </w:rPr>
        <w:t>6</w:t>
      </w:r>
      <w:r w:rsidR="001F32BE" w:rsidRPr="003B2552">
        <w:rPr>
          <w:rFonts w:asciiTheme="minorHAnsi" w:hAnsiTheme="minorHAnsi" w:cstheme="minorHAnsi"/>
        </w:rPr>
        <w:t>8</w:t>
      </w:r>
      <w:r w:rsidRPr="003B2552">
        <w:rPr>
          <w:rFonts w:asciiTheme="minorHAnsi" w:hAnsiTheme="minorHAnsi" w:cstheme="minorHAnsi"/>
        </w:rPr>
        <w:t>,</w:t>
      </w:r>
      <w:r w:rsidR="001F32BE" w:rsidRPr="003B2552">
        <w:rPr>
          <w:rFonts w:asciiTheme="minorHAnsi" w:hAnsiTheme="minorHAnsi" w:cstheme="minorHAnsi"/>
        </w:rPr>
        <w:t>3</w:t>
      </w:r>
      <w:r w:rsidRPr="003B2552">
        <w:rPr>
          <w:rFonts w:asciiTheme="minorHAnsi" w:hAnsiTheme="minorHAnsi" w:cstheme="minorHAnsi"/>
        </w:rPr>
        <w:t xml:space="preserve">%) είναι κοινοί, </w:t>
      </w:r>
      <w:r w:rsidR="002F290A" w:rsidRPr="003B2552">
        <w:rPr>
          <w:rFonts w:asciiTheme="minorHAnsi" w:hAnsiTheme="minorHAnsi" w:cstheme="minorHAnsi"/>
        </w:rPr>
        <w:t>2.</w:t>
      </w:r>
      <w:r w:rsidR="001F32BE" w:rsidRPr="003B2552">
        <w:rPr>
          <w:rFonts w:asciiTheme="minorHAnsi" w:hAnsiTheme="minorHAnsi" w:cstheme="minorHAnsi"/>
        </w:rPr>
        <w:t>663</w:t>
      </w:r>
      <w:r w:rsidRPr="003B2552">
        <w:rPr>
          <w:rFonts w:asciiTheme="minorHAnsi" w:hAnsiTheme="minorHAnsi" w:cstheme="minorHAnsi"/>
        </w:rPr>
        <w:t xml:space="preserve"> (ποσοστό </w:t>
      </w:r>
      <w:r w:rsidR="00184FE2" w:rsidRPr="003B2552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>,</w:t>
      </w:r>
      <w:r w:rsidR="001F32BE" w:rsidRPr="003B2552">
        <w:rPr>
          <w:rFonts w:asciiTheme="minorHAnsi" w:hAnsiTheme="minorHAnsi" w:cstheme="minorHAnsi"/>
        </w:rPr>
        <w:t>7</w:t>
      </w:r>
      <w:r w:rsidRPr="003B2552">
        <w:rPr>
          <w:rFonts w:asciiTheme="minorHAnsi" w:hAnsiTheme="minorHAnsi" w:cstheme="minorHAnsi"/>
        </w:rPr>
        <w:t xml:space="preserve">%) είναι οικοδόμοι, </w:t>
      </w:r>
      <w:r w:rsidR="001F32BE" w:rsidRPr="003B2552">
        <w:rPr>
          <w:rFonts w:asciiTheme="minorHAnsi" w:hAnsiTheme="minorHAnsi" w:cstheme="minorHAnsi"/>
        </w:rPr>
        <w:t>43.039</w:t>
      </w:r>
      <w:r w:rsidRPr="003B2552">
        <w:rPr>
          <w:rFonts w:asciiTheme="minorHAnsi" w:hAnsiTheme="minorHAnsi" w:cstheme="minorHAnsi"/>
        </w:rPr>
        <w:t xml:space="preserve"> (ποσοστό </w:t>
      </w:r>
      <w:r w:rsidR="001F32BE" w:rsidRPr="003B2552">
        <w:rPr>
          <w:rFonts w:asciiTheme="minorHAnsi" w:hAnsiTheme="minorHAnsi" w:cstheme="minorHAnsi"/>
        </w:rPr>
        <w:t>27</w:t>
      </w:r>
      <w:r w:rsidRPr="003B2552">
        <w:rPr>
          <w:rFonts w:asciiTheme="minorHAnsi" w:hAnsiTheme="minorHAnsi" w:cstheme="minorHAnsi"/>
        </w:rPr>
        <w:t>,</w:t>
      </w:r>
      <w:r w:rsidR="001F32BE" w:rsidRPr="003B2552">
        <w:rPr>
          <w:rFonts w:asciiTheme="minorHAnsi" w:hAnsiTheme="minorHAnsi" w:cstheme="minorHAnsi"/>
        </w:rPr>
        <w:t>6</w:t>
      </w:r>
      <w:r w:rsidRPr="003B2552">
        <w:rPr>
          <w:rFonts w:asciiTheme="minorHAnsi" w:hAnsiTheme="minorHAnsi" w:cstheme="minorHAnsi"/>
        </w:rPr>
        <w:t xml:space="preserve">%) είναι εποχικοί τουριστικών επαγγελμάτων, </w:t>
      </w:r>
      <w:r w:rsidR="001F32BE" w:rsidRPr="003B2552">
        <w:rPr>
          <w:rFonts w:asciiTheme="minorHAnsi" w:hAnsiTheme="minorHAnsi" w:cstheme="minorHAnsi"/>
        </w:rPr>
        <w:t>3.311</w:t>
      </w:r>
      <w:r w:rsidRPr="003B2552">
        <w:rPr>
          <w:rFonts w:asciiTheme="minorHAnsi" w:hAnsiTheme="minorHAnsi" w:cstheme="minorHAnsi"/>
        </w:rPr>
        <w:t xml:space="preserve"> (ποσοστό </w:t>
      </w:r>
      <w:r w:rsidR="00E97E07" w:rsidRPr="003B2552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 w:rsidR="001F32BE" w:rsidRPr="003B2552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 xml:space="preserve">%) είναι εποχικοί λοιποί (αγροτικά), </w:t>
      </w:r>
      <w:r w:rsidR="001F32BE" w:rsidRPr="003B2552">
        <w:rPr>
          <w:rFonts w:asciiTheme="minorHAnsi" w:hAnsiTheme="minorHAnsi" w:cstheme="minorHAnsi"/>
        </w:rPr>
        <w:t>390</w:t>
      </w:r>
      <w:r w:rsidRPr="003B2552">
        <w:rPr>
          <w:rFonts w:asciiTheme="minorHAnsi" w:hAnsiTheme="minorHAnsi" w:cstheme="minorHAnsi"/>
        </w:rPr>
        <w:t xml:space="preserve">  (ποσοστό </w:t>
      </w:r>
      <w:r w:rsidR="00FC4C3C" w:rsidRPr="003B2552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,</w:t>
      </w:r>
      <w:r w:rsidR="001F32BE" w:rsidRPr="003B2552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 xml:space="preserve">%) είναι εκπαιδευτικοί  και </w:t>
      </w:r>
      <w:r w:rsidR="001F32BE" w:rsidRPr="003B2552">
        <w:rPr>
          <w:rFonts w:asciiTheme="minorHAnsi" w:hAnsiTheme="minorHAnsi" w:cstheme="minorHAnsi"/>
        </w:rPr>
        <w:t>75</w:t>
      </w:r>
      <w:r w:rsidRPr="003B2552">
        <w:rPr>
          <w:rFonts w:asciiTheme="minorHAnsi" w:hAnsiTheme="minorHAnsi" w:cstheme="minorHAnsi"/>
        </w:rPr>
        <w:t xml:space="preserve"> (ποσοστό 0,</w:t>
      </w:r>
      <w:r w:rsidR="00FC4C3C" w:rsidRPr="003B2552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λοιποί.   </w:t>
      </w:r>
    </w:p>
    <w:p w:rsidR="00DF4F4A" w:rsidRPr="0090376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Β.  ΒΑΣΙΚΑ ΧΑΡΑΚΤΗΡΙΣΤΙΚΑ ΕΓΓΕΓΡΑΜΜΕΝΩΝ</w:t>
      </w:r>
    </w:p>
    <w:p w:rsidR="00DF4F4A" w:rsidRPr="00E00973" w:rsidRDefault="00DF4F4A" w:rsidP="00DF4F4A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1: ΣΥΝΟΛΟ ΕΓΓΕΓΡΑΜΜΕΝΩΝ ΚΑΤΑ ΦΥΛΟ ΚΑΙ ΔΙΑΡΚΕΙΑ ΑΝΕΡΓΙΑΣ</w:t>
      </w:r>
    </w:p>
    <w:p w:rsidR="004D6461" w:rsidRDefault="004D6461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4D6461" w:rsidRDefault="004D6461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711999" w:rsidRPr="00035E91" w:rsidRDefault="00711999" w:rsidP="000E2311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</w:rPr>
      </w:pPr>
    </w:p>
    <w:p w:rsidR="00DF4F4A" w:rsidRDefault="004C31A5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4C31A5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548C6767">
            <wp:extent cx="2262447" cy="1751965"/>
            <wp:effectExtent l="0" t="0" r="5080" b="63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5" cy="176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31A5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4912D321">
            <wp:extent cx="2693577" cy="175323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0" cy="17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341917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071F54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70AD47" w:themeColor="accent6"/>
          <w:sz w:val="20"/>
          <w:szCs w:val="20"/>
          <w:u w:val="single"/>
        </w:rPr>
      </w:pPr>
    </w:p>
    <w:p w:rsidR="00DF4F4A" w:rsidRPr="00F2769F" w:rsidRDefault="00DF4F4A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F2769F">
        <w:rPr>
          <w:rFonts w:ascii="Verdana" w:hAnsi="Verdana" w:cs="Verdana"/>
          <w:bCs/>
          <w:iCs/>
          <w:sz w:val="20"/>
          <w:szCs w:val="20"/>
        </w:rPr>
        <w:t>Στον πίνακα 1 παρουσιάζονται  τα στατιστικά στοιχεία εγγεγραμμένης ανεργίας όπως καταγράφονται για τον</w:t>
      </w:r>
      <w:r w:rsidR="006F7577" w:rsidRPr="00F2769F">
        <w:rPr>
          <w:rFonts w:ascii="Verdana" w:hAnsi="Verdana" w:cs="Verdana"/>
          <w:bCs/>
          <w:iCs/>
          <w:sz w:val="20"/>
          <w:szCs w:val="20"/>
        </w:rPr>
        <w:t xml:space="preserve"> </w:t>
      </w:r>
      <w:r w:rsidR="004C31A5">
        <w:rPr>
          <w:rFonts w:asciiTheme="minorHAnsi" w:hAnsiTheme="minorHAnsi" w:cstheme="minorHAnsi"/>
        </w:rPr>
        <w:t>Απρίλιο</w:t>
      </w:r>
      <w:r w:rsidR="006F7577" w:rsidRPr="00F2769F">
        <w:rPr>
          <w:rFonts w:asciiTheme="minorHAnsi" w:hAnsiTheme="minorHAnsi" w:cstheme="minorHAnsi"/>
        </w:rPr>
        <w:t xml:space="preserve"> </w:t>
      </w:r>
      <w:r w:rsidRPr="00F2769F">
        <w:rPr>
          <w:rFonts w:ascii="Verdana" w:hAnsi="Verdana" w:cs="Verdana"/>
          <w:bCs/>
          <w:iCs/>
          <w:sz w:val="20"/>
          <w:szCs w:val="20"/>
        </w:rPr>
        <w:t>202</w:t>
      </w:r>
      <w:r w:rsidR="00F0033D" w:rsidRPr="00F2769F">
        <w:rPr>
          <w:rFonts w:ascii="Verdana" w:hAnsi="Verdana" w:cs="Verdana"/>
          <w:bCs/>
          <w:iCs/>
          <w:sz w:val="20"/>
          <w:szCs w:val="20"/>
        </w:rPr>
        <w:t>5</w:t>
      </w:r>
      <w:r w:rsidRPr="00F2769F">
        <w:rPr>
          <w:rFonts w:ascii="Verdana" w:hAnsi="Verdana" w:cs="Verdana"/>
          <w:bCs/>
          <w:iCs/>
          <w:sz w:val="20"/>
          <w:szCs w:val="20"/>
        </w:rPr>
        <w:t xml:space="preserve"> κατά </w:t>
      </w:r>
      <w:r w:rsidRPr="00F2769F">
        <w:rPr>
          <w:rFonts w:asciiTheme="minorHAnsi" w:hAnsiTheme="minorHAnsi" w:cstheme="minorHAnsi"/>
        </w:rPr>
        <w:t xml:space="preserve"> Φύλο, Ηλικιακή κατηγορία, Εκπαιδευτικό επίπεδο, Υπηκοότητα και Περιφέρεια και η ποσοστιαία κατανομή τους στο σύνολο της Χώρας.</w:t>
      </w: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4D6D28" w:rsidRDefault="004D6D28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746C3F" w:rsidRDefault="00746C3F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6E1307" w:rsidRDefault="006E1307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6E1307" w:rsidRDefault="006E1307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746C3F" w:rsidRDefault="00746C3F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8C140B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  <w:t>ΠΙΝΑΚΑΣ 1: ΣΥΝΟΛΟ ΕΓΓΕΓΡΑΜΜΕΝΩΝ ΚΑΙ ΕΠΙΔΟΤΟΥΜΕΝΩΝ ΚΑΤΑ ΦΥΛΟ, ΗΛΙΚΙΑΚΗ ΚΑΤΗΓΟΡΙΑ, ΕΚΠΑΙΔΕΥΤΙΚΟ ΕΠΙΠΕΔΟ,  ΥΠΗΚΟΟΤΗΤΑ ΚΑΙ ΠΕΡΙΦΕΡΕΙΑ</w:t>
      </w:r>
    </w:p>
    <w:p w:rsidR="006E4194" w:rsidRDefault="006E4194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B081C" w:rsidRDefault="00DB081C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3F0BE4" w:rsidRDefault="00B27720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B27720">
        <w:rPr>
          <w:noProof/>
        </w:rPr>
        <w:drawing>
          <wp:inline distT="0" distB="0" distL="0" distR="0">
            <wp:extent cx="5734051" cy="556260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74" cy="55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4A" w:rsidRDefault="00DF4F4A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F4F4A" w:rsidRPr="008C140B" w:rsidRDefault="00DF4F4A" w:rsidP="00DF4F4A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3F1ECC" w:rsidRDefault="003F1ECC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F658EA" w:rsidRDefault="00F658E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113082" w:rsidRDefault="00113082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7E6455" w:rsidRDefault="007E6455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8C140B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2: ΣΥΝΟΛΟ ΕΓΓΕΓΡΑΜΜΕΝΩΝ ΚΑΤΑ ΠΕΡΙΦΕΡΕΙΑ, ΗΛΙΚΙΑΚΗ ΚΑΤΗΓΟΡΙΑ, ΕΚΠΑΙΔΕΥΤΙΚΟ ΕΠΙΠΕΔΟ, ΚΑΙ ΥΠΗΚΟΟΤΗΤΑ</w:t>
      </w: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574EFB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B8192A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570BBC24">
            <wp:extent cx="3037840" cy="1752600"/>
            <wp:effectExtent l="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5" cy="175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28B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B8192A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2894B9AC">
            <wp:extent cx="2809875" cy="1628775"/>
            <wp:effectExtent l="0" t="0" r="9525" b="952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34" cy="163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383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B8192A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5387A8F2">
            <wp:extent cx="2933700" cy="1885950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75" cy="189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383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B8192A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2F02C43C">
            <wp:extent cx="2781300" cy="1743075"/>
            <wp:effectExtent l="0" t="0" r="0" b="952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74" cy="174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92A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B8192A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B8192A" w:rsidRDefault="00B8192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FD61FA" w:rsidRDefault="00DF4F4A" w:rsidP="00DF4F4A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0"/>
          <w:szCs w:val="20"/>
        </w:rPr>
      </w:pPr>
      <w:r w:rsidRPr="00FD61FA">
        <w:rPr>
          <w:rFonts w:ascii="Verdana" w:hAnsi="Verdana" w:cs="Verdana"/>
          <w:bCs/>
          <w:iCs/>
          <w:sz w:val="20"/>
          <w:szCs w:val="20"/>
        </w:rPr>
        <w:t xml:space="preserve">Στον πίνακα 2 παρουσιάζονται οι μεταβολές των εγγεγραμμένων και των επιδοτούμενων από τον αντίστοιχο μήνα του προηγούμενου έτους </w:t>
      </w:r>
      <w:r w:rsidR="000D5F06">
        <w:rPr>
          <w:rFonts w:asciiTheme="minorHAnsi" w:hAnsiTheme="minorHAnsi" w:cstheme="minorHAnsi"/>
        </w:rPr>
        <w:t>Απρίλιο</w:t>
      </w:r>
      <w:r w:rsidR="004D6D28" w:rsidRPr="00FD61FA">
        <w:rPr>
          <w:rFonts w:asciiTheme="minorHAnsi" w:hAnsiTheme="minorHAnsi" w:cstheme="minorHAnsi"/>
        </w:rPr>
        <w:t xml:space="preserve"> </w:t>
      </w:r>
      <w:r w:rsidRPr="00FD61FA">
        <w:rPr>
          <w:rFonts w:ascii="Verdana" w:hAnsi="Verdana" w:cs="Verdana"/>
          <w:bCs/>
          <w:iCs/>
          <w:sz w:val="20"/>
          <w:szCs w:val="20"/>
        </w:rPr>
        <w:t>202</w:t>
      </w:r>
      <w:r w:rsidR="00407E17">
        <w:rPr>
          <w:rFonts w:ascii="Verdana" w:hAnsi="Verdana" w:cs="Verdana"/>
          <w:bCs/>
          <w:iCs/>
          <w:sz w:val="20"/>
          <w:szCs w:val="20"/>
        </w:rPr>
        <w:t>4</w:t>
      </w:r>
      <w:r w:rsidRPr="00FD61FA">
        <w:rPr>
          <w:rFonts w:ascii="Verdana" w:hAnsi="Verdana" w:cs="Verdana"/>
          <w:bCs/>
          <w:iCs/>
          <w:sz w:val="20"/>
          <w:szCs w:val="20"/>
        </w:rPr>
        <w:t xml:space="preserve"> καθώς και από τον προηγούμενο μήνα </w:t>
      </w:r>
      <w:r w:rsidR="000D5F06">
        <w:rPr>
          <w:rFonts w:ascii="Verdana" w:hAnsi="Verdana" w:cs="Verdana"/>
          <w:bCs/>
          <w:iCs/>
          <w:sz w:val="20"/>
          <w:szCs w:val="20"/>
        </w:rPr>
        <w:t>Μάρτιο</w:t>
      </w:r>
      <w:r w:rsidRPr="00FD61FA">
        <w:rPr>
          <w:rFonts w:ascii="Verdana" w:hAnsi="Verdana" w:cs="Verdana"/>
          <w:bCs/>
          <w:iCs/>
          <w:sz w:val="20"/>
          <w:szCs w:val="20"/>
        </w:rPr>
        <w:t xml:space="preserve"> 202</w:t>
      </w:r>
      <w:r w:rsidR="00476769">
        <w:rPr>
          <w:rFonts w:ascii="Verdana" w:hAnsi="Verdana" w:cs="Verdana"/>
          <w:bCs/>
          <w:iCs/>
          <w:sz w:val="20"/>
          <w:szCs w:val="20"/>
        </w:rPr>
        <w:t>5</w:t>
      </w:r>
      <w:r w:rsidRPr="00FD61FA">
        <w:rPr>
          <w:rFonts w:ascii="Verdana" w:hAnsi="Verdana" w:cs="Verdana"/>
          <w:bCs/>
          <w:iCs/>
          <w:sz w:val="20"/>
          <w:szCs w:val="20"/>
        </w:rPr>
        <w:t>.</w:t>
      </w:r>
    </w:p>
    <w:p w:rsidR="004D6D28" w:rsidRPr="007C4D17" w:rsidRDefault="004D6D28" w:rsidP="00DF4F4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Γ.  ΜΕΤΑΒΟΛΕΣ</w:t>
      </w: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8C140B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ΠΙΝΑΚΑΣ 2: ΜΕΤΑΒΟΛΕΣ ΕΓΓΕΓΡΑΜΜΕΝΩΝ ΚΑΙ ΕΠΙΔΟΤΟΥΜΕΝΩΝ</w:t>
      </w:r>
    </w:p>
    <w:p w:rsidR="00DF4F4A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Default="00345DA3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345DA3">
        <w:rPr>
          <w:noProof/>
        </w:rPr>
        <w:drawing>
          <wp:inline distT="0" distB="0" distL="0" distR="0">
            <wp:extent cx="5381819" cy="1914525"/>
            <wp:effectExtent l="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72" cy="19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17" w:rsidRDefault="00E11A17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476769" w:rsidRDefault="00476769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476769" w:rsidRDefault="00476769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1235B5" w:rsidRDefault="001235B5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DF4F4A" w:rsidRDefault="00DF4F4A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3: ΠΟΣΟΣΤΙΑΙΕΣ ΜΕΤΑΒΟΛΕΣ ΕΓΓΕΓΡΑΜΜΕΝΩΝ ΚΑΙ ΕΠΙΔΟΤΟΥΜΕΝΩΝ</w:t>
      </w:r>
    </w:p>
    <w:p w:rsidR="00A55DEC" w:rsidRPr="008C140B" w:rsidRDefault="00A55DEC" w:rsidP="00DF4F4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:rsidR="00DF4F4A" w:rsidRDefault="00A55DEC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  <w:r w:rsidRPr="00A55DEC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06B26A23">
            <wp:extent cx="2409825" cy="1684118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5" cy="169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5DEC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1BF3AB29">
            <wp:extent cx="2266463" cy="1638885"/>
            <wp:effectExtent l="0" t="0" r="63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76" cy="1653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55C" w:rsidRDefault="00E4555C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E4555C" w:rsidRDefault="00E4555C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:rsidR="00DF4F4A" w:rsidRPr="005E34A2" w:rsidRDefault="00DF4F4A" w:rsidP="00DF4F4A">
      <w:pPr>
        <w:pStyle w:val="210"/>
        <w:spacing w:after="0" w:line="240" w:lineRule="auto"/>
        <w:jc w:val="both"/>
        <w:rPr>
          <w:rFonts w:ascii="Calibri" w:hAnsi="Calibri" w:cs="Calibri"/>
          <w:bCs/>
          <w:iCs/>
        </w:rPr>
      </w:pPr>
      <w:r w:rsidRPr="005E34A2">
        <w:rPr>
          <w:rFonts w:ascii="Calibri" w:hAnsi="Calibri" w:cs="Calibri"/>
          <w:bCs/>
          <w:iCs/>
        </w:rPr>
        <w:t xml:space="preserve">Το σύνολο των εγγεγραμμένων για τον μήνα </w:t>
      </w:r>
      <w:r w:rsidR="003D04F7">
        <w:rPr>
          <w:rFonts w:asciiTheme="minorHAnsi" w:hAnsiTheme="minorHAnsi" w:cstheme="minorHAnsi"/>
        </w:rPr>
        <w:t>Απρίλιο</w:t>
      </w:r>
      <w:r w:rsidRPr="005E34A2">
        <w:rPr>
          <w:rFonts w:ascii="Calibri" w:hAnsi="Calibri" w:cs="Calibri"/>
          <w:bCs/>
          <w:iCs/>
        </w:rPr>
        <w:t xml:space="preserve"> 202</w:t>
      </w:r>
      <w:r w:rsidR="00061EB3">
        <w:rPr>
          <w:rFonts w:ascii="Calibri" w:hAnsi="Calibri" w:cs="Calibri"/>
          <w:bCs/>
          <w:iCs/>
        </w:rPr>
        <w:t>5</w:t>
      </w:r>
      <w:r w:rsidRPr="005E34A2">
        <w:rPr>
          <w:rFonts w:ascii="Calibri" w:hAnsi="Calibri" w:cs="Calibri"/>
          <w:bCs/>
          <w:iCs/>
        </w:rPr>
        <w:t xml:space="preserve"> ανήλθε σε </w:t>
      </w:r>
      <w:r w:rsidR="003D04F7">
        <w:rPr>
          <w:rFonts w:ascii="Calibri" w:hAnsi="Calibri" w:cs="Calibri"/>
          <w:bCs/>
          <w:iCs/>
        </w:rPr>
        <w:t>811.324</w:t>
      </w:r>
      <w:r w:rsidR="00945A12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άτομα καταγράφοντας μείωση κατά </w:t>
      </w:r>
      <w:r w:rsidR="00471CE2">
        <w:rPr>
          <w:rFonts w:ascii="Calibri" w:hAnsi="Calibri" w:cs="Calibri"/>
          <w:bCs/>
          <w:iCs/>
        </w:rPr>
        <w:t>-5</w:t>
      </w:r>
      <w:r w:rsidR="003D04F7">
        <w:rPr>
          <w:rFonts w:ascii="Calibri" w:hAnsi="Calibri" w:cs="Calibri"/>
          <w:bCs/>
          <w:iCs/>
        </w:rPr>
        <w:t>9.990</w:t>
      </w:r>
      <w:r w:rsidRPr="005E34A2">
        <w:rPr>
          <w:rFonts w:ascii="Calibri" w:hAnsi="Calibri" w:cs="Calibri"/>
          <w:bCs/>
          <w:iCs/>
        </w:rPr>
        <w:t xml:space="preserve">  άτομα  (-</w:t>
      </w:r>
      <w:r w:rsidR="003D04F7">
        <w:rPr>
          <w:rFonts w:ascii="Calibri" w:hAnsi="Calibri" w:cs="Calibri"/>
          <w:bCs/>
          <w:iCs/>
        </w:rPr>
        <w:t>6</w:t>
      </w:r>
      <w:r w:rsidRPr="005E34A2">
        <w:rPr>
          <w:rFonts w:ascii="Calibri" w:hAnsi="Calibri" w:cs="Calibri"/>
          <w:bCs/>
          <w:iCs/>
        </w:rPr>
        <w:t>,</w:t>
      </w:r>
      <w:r w:rsidR="003D04F7">
        <w:rPr>
          <w:rFonts w:ascii="Calibri" w:hAnsi="Calibri" w:cs="Calibri"/>
          <w:bCs/>
          <w:iCs/>
        </w:rPr>
        <w:t>9</w:t>
      </w:r>
      <w:r w:rsidRPr="005E34A2">
        <w:rPr>
          <w:rFonts w:ascii="Calibri" w:hAnsi="Calibri" w:cs="Calibri"/>
          <w:bCs/>
          <w:iCs/>
        </w:rPr>
        <w:t>%)  σε σχέση με τον αντίστοιχο μήνα του προηγούμενου έτους</w:t>
      </w:r>
      <w:r w:rsidR="00471CE2">
        <w:rPr>
          <w:rFonts w:ascii="Calibri" w:hAnsi="Calibri" w:cs="Calibri"/>
          <w:bCs/>
          <w:iCs/>
        </w:rPr>
        <w:t xml:space="preserve"> </w:t>
      </w:r>
      <w:r w:rsidR="003D04F7">
        <w:rPr>
          <w:rFonts w:ascii="Calibri" w:hAnsi="Calibri" w:cs="Calibri"/>
          <w:bCs/>
          <w:iCs/>
        </w:rPr>
        <w:t xml:space="preserve">Απρίλιο </w:t>
      </w:r>
      <w:r w:rsidRPr="005E34A2">
        <w:rPr>
          <w:rFonts w:ascii="Calibri" w:hAnsi="Calibri" w:cs="Calibri"/>
          <w:bCs/>
          <w:iCs/>
        </w:rPr>
        <w:t xml:space="preserve"> 202</w:t>
      </w:r>
      <w:r w:rsidR="00276C49" w:rsidRPr="00276C49">
        <w:rPr>
          <w:rFonts w:ascii="Calibri" w:hAnsi="Calibri" w:cs="Calibri"/>
          <w:bCs/>
          <w:iCs/>
        </w:rPr>
        <w:t>4</w:t>
      </w:r>
      <w:r w:rsidRPr="005E34A2">
        <w:rPr>
          <w:rFonts w:ascii="Calibri" w:hAnsi="Calibri" w:cs="Calibri"/>
          <w:bCs/>
          <w:iCs/>
        </w:rPr>
        <w:t xml:space="preserve">  και </w:t>
      </w:r>
      <w:r w:rsidR="00471CE2">
        <w:rPr>
          <w:rFonts w:ascii="Calibri" w:hAnsi="Calibri" w:cs="Calibri"/>
          <w:bCs/>
          <w:iCs/>
        </w:rPr>
        <w:t>μείωση</w:t>
      </w:r>
      <w:r w:rsidRPr="005E34A2">
        <w:rPr>
          <w:rFonts w:ascii="Calibri" w:hAnsi="Calibri" w:cs="Calibri"/>
          <w:bCs/>
          <w:iCs/>
        </w:rPr>
        <w:t xml:space="preserve"> κατά</w:t>
      </w:r>
      <w:r w:rsidR="003D04F7">
        <w:rPr>
          <w:rFonts w:ascii="Calibri" w:hAnsi="Calibri" w:cs="Calibri"/>
          <w:bCs/>
          <w:iCs/>
        </w:rPr>
        <w:t xml:space="preserve">                  </w:t>
      </w:r>
      <w:r w:rsidR="006027B3" w:rsidRPr="005E34A2">
        <w:rPr>
          <w:rFonts w:ascii="Calibri" w:hAnsi="Calibri" w:cs="Calibri"/>
          <w:bCs/>
          <w:iCs/>
        </w:rPr>
        <w:t xml:space="preserve"> </w:t>
      </w:r>
      <w:r w:rsidR="000E0693">
        <w:rPr>
          <w:rFonts w:ascii="Calibri" w:hAnsi="Calibri" w:cs="Calibri"/>
          <w:bCs/>
          <w:iCs/>
        </w:rPr>
        <w:t>-</w:t>
      </w:r>
      <w:r w:rsidR="003D04F7">
        <w:rPr>
          <w:rFonts w:ascii="Calibri" w:hAnsi="Calibri" w:cs="Calibri"/>
          <w:bCs/>
          <w:iCs/>
        </w:rPr>
        <w:t>114.717</w:t>
      </w:r>
      <w:r w:rsidR="000E0693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>άτομα</w:t>
      </w:r>
      <w:r w:rsidR="00471CE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>(</w:t>
      </w:r>
      <w:r w:rsidR="00471CE2">
        <w:rPr>
          <w:rFonts w:ascii="Calibri" w:hAnsi="Calibri" w:cs="Calibri"/>
          <w:bCs/>
          <w:iCs/>
        </w:rPr>
        <w:t>-</w:t>
      </w:r>
      <w:r w:rsidR="003D04F7">
        <w:rPr>
          <w:rFonts w:ascii="Calibri" w:hAnsi="Calibri" w:cs="Calibri"/>
          <w:bCs/>
          <w:iCs/>
        </w:rPr>
        <w:t>12</w:t>
      </w:r>
      <w:r w:rsidRPr="005E34A2">
        <w:rPr>
          <w:rFonts w:ascii="Calibri" w:hAnsi="Calibri" w:cs="Calibri"/>
          <w:bCs/>
          <w:iCs/>
        </w:rPr>
        <w:t>,</w:t>
      </w:r>
      <w:r w:rsidR="003D04F7">
        <w:rPr>
          <w:rFonts w:ascii="Calibri" w:hAnsi="Calibri" w:cs="Calibri"/>
          <w:bCs/>
          <w:iCs/>
        </w:rPr>
        <w:t>4</w:t>
      </w:r>
      <w:r w:rsidRPr="005E34A2">
        <w:rPr>
          <w:rFonts w:ascii="Calibri" w:hAnsi="Calibri" w:cs="Calibri"/>
          <w:bCs/>
          <w:iCs/>
        </w:rPr>
        <w:t>%)</w:t>
      </w:r>
      <w:r w:rsidR="00D51CD4" w:rsidRPr="005E34A2">
        <w:rPr>
          <w:rFonts w:asciiTheme="minorHAnsi" w:hAnsiTheme="minorHAnsi" w:cstheme="minorHAnsi"/>
          <w:bCs/>
          <w:iCs/>
        </w:rPr>
        <w:t>,</w:t>
      </w:r>
      <w:r w:rsidRPr="005E34A2">
        <w:rPr>
          <w:rFonts w:ascii="Calibri" w:hAnsi="Calibri" w:cs="Calibri"/>
          <w:bCs/>
          <w:iCs/>
        </w:rPr>
        <w:t xml:space="preserve"> σε σχέση με τον προηγούμενο μήνα </w:t>
      </w:r>
      <w:bookmarkStart w:id="2" w:name="_Hlk169080190"/>
      <w:r w:rsidR="00566E91" w:rsidRPr="005E34A2">
        <w:rPr>
          <w:rFonts w:ascii="Calibri" w:hAnsi="Calibri" w:cs="Calibri"/>
          <w:bCs/>
          <w:iCs/>
        </w:rPr>
        <w:t xml:space="preserve"> </w:t>
      </w:r>
      <w:r w:rsidR="003D04F7">
        <w:rPr>
          <w:rFonts w:ascii="Calibri" w:hAnsi="Calibri" w:cs="Calibri"/>
          <w:bCs/>
          <w:iCs/>
        </w:rPr>
        <w:t>Μάρτιο</w:t>
      </w:r>
      <w:r w:rsidRPr="005E34A2">
        <w:rPr>
          <w:rFonts w:ascii="Calibri" w:hAnsi="Calibri" w:cs="Calibri"/>
          <w:bCs/>
          <w:iCs/>
        </w:rPr>
        <w:t xml:space="preserve"> 202</w:t>
      </w:r>
      <w:bookmarkEnd w:id="2"/>
      <w:r w:rsidR="00471CE2">
        <w:rPr>
          <w:rFonts w:ascii="Calibri" w:hAnsi="Calibri" w:cs="Calibri"/>
          <w:bCs/>
          <w:iCs/>
        </w:rPr>
        <w:t>5</w:t>
      </w:r>
      <w:r w:rsidRPr="005E34A2">
        <w:rPr>
          <w:rFonts w:ascii="Calibri" w:hAnsi="Calibri" w:cs="Calibri"/>
          <w:bCs/>
          <w:iCs/>
        </w:rPr>
        <w:t>.</w:t>
      </w:r>
    </w:p>
    <w:p w:rsidR="00DF4F4A" w:rsidRPr="005E34A2" w:rsidRDefault="00DF4F4A" w:rsidP="00DF4F4A">
      <w:pPr>
        <w:pStyle w:val="210"/>
        <w:spacing w:after="0" w:line="240" w:lineRule="auto"/>
        <w:jc w:val="both"/>
        <w:rPr>
          <w:rFonts w:ascii="Calibri" w:hAnsi="Calibri" w:cs="Calibri"/>
          <w:bCs/>
          <w:iCs/>
        </w:rPr>
      </w:pPr>
      <w:r w:rsidRPr="005E34A2">
        <w:rPr>
          <w:rFonts w:ascii="Calibri" w:hAnsi="Calibri" w:cs="Calibri"/>
          <w:bCs/>
          <w:iCs/>
        </w:rPr>
        <w:t xml:space="preserve">Ο αριθμός των επιδοτούμενων για τον μήνα </w:t>
      </w:r>
      <w:r w:rsidR="003D04F7">
        <w:rPr>
          <w:rFonts w:asciiTheme="minorHAnsi" w:hAnsiTheme="minorHAnsi" w:cstheme="minorHAnsi"/>
        </w:rPr>
        <w:t>Απρίλιο</w:t>
      </w:r>
      <w:r w:rsidR="00293C30" w:rsidRPr="005E34A2">
        <w:rPr>
          <w:rFonts w:ascii="Calibri" w:hAnsi="Calibri" w:cs="Calibri"/>
          <w:bCs/>
          <w:iCs/>
        </w:rPr>
        <w:t xml:space="preserve"> 202</w:t>
      </w:r>
      <w:r w:rsidR="00293C30">
        <w:rPr>
          <w:rFonts w:ascii="Calibri" w:hAnsi="Calibri" w:cs="Calibri"/>
          <w:bCs/>
          <w:iCs/>
        </w:rPr>
        <w:t>5</w:t>
      </w:r>
      <w:r w:rsidR="00293C30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ανήλθε σε </w:t>
      </w:r>
      <w:r w:rsidR="000E0693">
        <w:rPr>
          <w:rFonts w:ascii="Calibri" w:hAnsi="Calibri" w:cs="Calibri"/>
          <w:bCs/>
          <w:iCs/>
        </w:rPr>
        <w:t>1</w:t>
      </w:r>
      <w:r w:rsidR="003D04F7">
        <w:rPr>
          <w:rFonts w:ascii="Calibri" w:hAnsi="Calibri" w:cs="Calibri"/>
          <w:bCs/>
          <w:iCs/>
        </w:rPr>
        <w:t>56.056</w:t>
      </w:r>
      <w:r w:rsidR="00724D9A" w:rsidRPr="005E34A2">
        <w:rPr>
          <w:rFonts w:ascii="Calibri" w:hAnsi="Calibri" w:cs="Calibri"/>
          <w:bCs/>
          <w:iCs/>
        </w:rPr>
        <w:t xml:space="preserve"> </w:t>
      </w:r>
      <w:r w:rsidR="0067585E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 xml:space="preserve">άτομα  καταγράφοντας  </w:t>
      </w:r>
      <w:r w:rsidR="000E0693">
        <w:rPr>
          <w:rFonts w:ascii="Calibri" w:hAnsi="Calibri" w:cs="Calibri"/>
          <w:bCs/>
          <w:iCs/>
        </w:rPr>
        <w:t>μείωση</w:t>
      </w:r>
      <w:r w:rsidRPr="005E34A2">
        <w:rPr>
          <w:rFonts w:ascii="Calibri" w:hAnsi="Calibri" w:cs="Calibri"/>
          <w:bCs/>
          <w:iCs/>
        </w:rPr>
        <w:t xml:space="preserve">  κατά  </w:t>
      </w:r>
      <w:r w:rsidR="000E0693">
        <w:rPr>
          <w:rFonts w:ascii="Calibri" w:hAnsi="Calibri" w:cs="Calibri"/>
          <w:bCs/>
          <w:iCs/>
        </w:rPr>
        <w:t>-</w:t>
      </w:r>
      <w:r w:rsidR="003D04F7">
        <w:rPr>
          <w:rFonts w:ascii="Calibri" w:hAnsi="Calibri" w:cs="Calibri"/>
          <w:bCs/>
          <w:iCs/>
        </w:rPr>
        <w:t>16.622</w:t>
      </w:r>
      <w:r w:rsidRPr="005E34A2">
        <w:rPr>
          <w:rFonts w:ascii="Calibri" w:hAnsi="Calibri" w:cs="Calibri"/>
          <w:bCs/>
          <w:iCs/>
        </w:rPr>
        <w:t xml:space="preserve">   άτομα  </w:t>
      </w:r>
      <w:r w:rsidR="00A55775" w:rsidRPr="005E34A2">
        <w:rPr>
          <w:rFonts w:ascii="Calibri" w:hAnsi="Calibri" w:cs="Calibri"/>
          <w:bCs/>
          <w:iCs/>
        </w:rPr>
        <w:t>(</w:t>
      </w:r>
      <w:r w:rsidR="000E0693">
        <w:rPr>
          <w:rFonts w:ascii="Calibri" w:hAnsi="Calibri" w:cs="Calibri"/>
          <w:bCs/>
          <w:iCs/>
        </w:rPr>
        <w:t>-</w:t>
      </w:r>
      <w:r w:rsidR="003D04F7">
        <w:rPr>
          <w:rFonts w:ascii="Calibri" w:hAnsi="Calibri" w:cs="Calibri"/>
          <w:bCs/>
          <w:iCs/>
        </w:rPr>
        <w:t>9</w:t>
      </w:r>
      <w:r w:rsidRPr="005E34A2">
        <w:rPr>
          <w:rFonts w:ascii="Calibri" w:hAnsi="Calibri" w:cs="Calibri"/>
          <w:bCs/>
          <w:iCs/>
        </w:rPr>
        <w:t>,</w:t>
      </w:r>
      <w:r w:rsidR="003D04F7">
        <w:rPr>
          <w:rFonts w:ascii="Calibri" w:hAnsi="Calibri" w:cs="Calibri"/>
          <w:bCs/>
          <w:iCs/>
        </w:rPr>
        <w:t>6</w:t>
      </w:r>
      <w:r w:rsidRPr="005E34A2">
        <w:rPr>
          <w:rFonts w:ascii="Calibri" w:hAnsi="Calibri" w:cs="Calibri"/>
          <w:bCs/>
          <w:iCs/>
        </w:rPr>
        <w:t>%)  σε σχέση με τον αντίστοιχο μήνα του προηγούμενου έτους</w:t>
      </w:r>
      <w:r w:rsidR="000E0693">
        <w:rPr>
          <w:rFonts w:ascii="Calibri" w:hAnsi="Calibri" w:cs="Calibri"/>
          <w:bCs/>
          <w:iCs/>
        </w:rPr>
        <w:t xml:space="preserve"> </w:t>
      </w:r>
      <w:r w:rsidR="003D04F7">
        <w:rPr>
          <w:rFonts w:ascii="Calibri" w:hAnsi="Calibri" w:cs="Calibri"/>
          <w:bCs/>
          <w:iCs/>
        </w:rPr>
        <w:t>Απρίλιο</w:t>
      </w:r>
      <w:r w:rsidR="00724D9A" w:rsidRPr="005E34A2">
        <w:rPr>
          <w:rFonts w:ascii="Calibri" w:hAnsi="Calibri" w:cs="Calibri"/>
          <w:bCs/>
          <w:iCs/>
        </w:rPr>
        <w:t xml:space="preserve"> 202</w:t>
      </w:r>
      <w:r w:rsidR="00061EB3">
        <w:rPr>
          <w:rFonts w:ascii="Calibri" w:hAnsi="Calibri" w:cs="Calibri"/>
          <w:bCs/>
          <w:iCs/>
        </w:rPr>
        <w:t>4</w:t>
      </w:r>
      <w:r w:rsidR="00724D9A" w:rsidRPr="005E34A2">
        <w:rPr>
          <w:rFonts w:ascii="Calibri" w:hAnsi="Calibri" w:cs="Calibri"/>
          <w:bCs/>
          <w:iCs/>
        </w:rPr>
        <w:t xml:space="preserve">  </w:t>
      </w:r>
      <w:r w:rsidRPr="005E34A2">
        <w:rPr>
          <w:rFonts w:ascii="Calibri" w:hAnsi="Calibri" w:cs="Calibri"/>
          <w:bCs/>
          <w:iCs/>
        </w:rPr>
        <w:t xml:space="preserve">και </w:t>
      </w:r>
      <w:r w:rsidR="00006345">
        <w:rPr>
          <w:rFonts w:ascii="Calibri" w:hAnsi="Calibri" w:cs="Calibri"/>
          <w:bCs/>
          <w:iCs/>
        </w:rPr>
        <w:t>μείωση</w:t>
      </w:r>
      <w:r w:rsidR="00281448" w:rsidRPr="005E34A2">
        <w:rPr>
          <w:rFonts w:ascii="Calibri" w:hAnsi="Calibri" w:cs="Calibri"/>
          <w:bCs/>
          <w:iCs/>
        </w:rPr>
        <w:t xml:space="preserve"> </w:t>
      </w:r>
      <w:r w:rsidRPr="005E34A2">
        <w:rPr>
          <w:rFonts w:ascii="Calibri" w:hAnsi="Calibri" w:cs="Calibri"/>
          <w:bCs/>
          <w:iCs/>
        </w:rPr>
        <w:t>κατά</w:t>
      </w:r>
      <w:r w:rsidR="006B2708" w:rsidRPr="005E34A2">
        <w:rPr>
          <w:rFonts w:ascii="Calibri" w:hAnsi="Calibri" w:cs="Calibri"/>
          <w:bCs/>
          <w:iCs/>
        </w:rPr>
        <w:t xml:space="preserve">  </w:t>
      </w:r>
      <w:r w:rsidR="00006345">
        <w:rPr>
          <w:rFonts w:ascii="Calibri" w:hAnsi="Calibri" w:cs="Calibri"/>
          <w:bCs/>
          <w:iCs/>
        </w:rPr>
        <w:t>-</w:t>
      </w:r>
      <w:r w:rsidR="003D04F7">
        <w:rPr>
          <w:rFonts w:ascii="Calibri" w:hAnsi="Calibri" w:cs="Calibri"/>
          <w:bCs/>
          <w:iCs/>
        </w:rPr>
        <w:t>11.891</w:t>
      </w:r>
      <w:r w:rsidRPr="005E34A2">
        <w:rPr>
          <w:rFonts w:ascii="Calibri" w:hAnsi="Calibri" w:cs="Calibri"/>
          <w:bCs/>
          <w:iCs/>
        </w:rPr>
        <w:t xml:space="preserve">  άτομα (</w:t>
      </w:r>
      <w:r w:rsidR="00006345">
        <w:rPr>
          <w:rFonts w:ascii="Calibri" w:hAnsi="Calibri" w:cs="Calibri"/>
          <w:bCs/>
          <w:iCs/>
        </w:rPr>
        <w:t>-</w:t>
      </w:r>
      <w:r w:rsidR="003D04F7">
        <w:rPr>
          <w:rFonts w:ascii="Calibri" w:hAnsi="Calibri" w:cs="Calibri"/>
          <w:bCs/>
          <w:iCs/>
        </w:rPr>
        <w:t>7</w:t>
      </w:r>
      <w:r w:rsidRPr="005E34A2">
        <w:rPr>
          <w:rFonts w:ascii="Calibri" w:hAnsi="Calibri" w:cs="Calibri"/>
          <w:bCs/>
          <w:iCs/>
        </w:rPr>
        <w:t>,</w:t>
      </w:r>
      <w:r w:rsidR="003D04F7">
        <w:rPr>
          <w:rFonts w:ascii="Calibri" w:hAnsi="Calibri" w:cs="Calibri"/>
          <w:bCs/>
          <w:iCs/>
        </w:rPr>
        <w:t>1</w:t>
      </w:r>
      <w:r w:rsidRPr="005E34A2">
        <w:rPr>
          <w:rFonts w:ascii="Calibri" w:hAnsi="Calibri" w:cs="Calibri"/>
          <w:bCs/>
          <w:iCs/>
        </w:rPr>
        <w:t xml:space="preserve">%)  σε σχέση με τον προηγούμενο μήνα </w:t>
      </w:r>
      <w:r w:rsidR="003D04F7">
        <w:rPr>
          <w:rFonts w:ascii="Calibri" w:hAnsi="Calibri" w:cs="Calibri"/>
          <w:bCs/>
          <w:iCs/>
        </w:rPr>
        <w:t>Μάρτιο</w:t>
      </w:r>
      <w:r w:rsidR="00724D9A" w:rsidRPr="005E34A2">
        <w:rPr>
          <w:rFonts w:ascii="Calibri" w:hAnsi="Calibri" w:cs="Calibri"/>
          <w:bCs/>
          <w:iCs/>
        </w:rPr>
        <w:t xml:space="preserve"> 202</w:t>
      </w:r>
      <w:r w:rsidR="00006345">
        <w:rPr>
          <w:rFonts w:ascii="Calibri" w:hAnsi="Calibri" w:cs="Calibri"/>
          <w:bCs/>
          <w:iCs/>
        </w:rPr>
        <w:t>5</w:t>
      </w:r>
      <w:r w:rsidRPr="005E34A2">
        <w:rPr>
          <w:rFonts w:ascii="Calibri" w:hAnsi="Calibri" w:cs="Calibri"/>
          <w:bCs/>
          <w:iCs/>
        </w:rPr>
        <w:t>.</w:t>
      </w:r>
    </w:p>
    <w:p w:rsidR="00DF4F4A" w:rsidRPr="004B3625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  <w:color w:val="ED7D31" w:themeColor="accent2"/>
        </w:rPr>
      </w:pPr>
    </w:p>
    <w:p w:rsidR="00DF4F4A" w:rsidRPr="00FD00FF" w:rsidRDefault="00DF4F4A" w:rsidP="00DF4F4A">
      <w:pPr>
        <w:pStyle w:val="210"/>
        <w:spacing w:after="0" w:line="240" w:lineRule="auto"/>
        <w:rPr>
          <w:rFonts w:ascii="Verdana" w:hAnsi="Verdana" w:cs="Verdana"/>
          <w:bCs/>
          <w:iCs/>
        </w:rPr>
      </w:pPr>
    </w:p>
    <w:p w:rsidR="006A6391" w:rsidRPr="006A6391" w:rsidRDefault="00DF4F4A" w:rsidP="006A639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0FF">
        <w:rPr>
          <w:rFonts w:asciiTheme="minorHAnsi" w:hAnsiTheme="minorHAnsi" w:cstheme="minorHAnsi"/>
        </w:rPr>
        <w:t xml:space="preserve">Για περισσότερο αναλυτικά στατιστικά στοιχεία στο σύνολο της χώρας και σε επίπεδο Περιφέρειας καθώς και συνοπτικές εκθέσεις εγγεγραμμένης ανεργίας, βλ. </w:t>
      </w:r>
      <w:hyperlink r:id="rId23" w:history="1">
        <w:r w:rsidR="006A6391" w:rsidRPr="006A6391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https://www.dypa.gov.gr/statistika</w:t>
        </w:r>
      </w:hyperlink>
    </w:p>
    <w:p w:rsidR="00DF4F4A" w:rsidRPr="00FD00FF" w:rsidRDefault="00DF4F4A" w:rsidP="00DF4F4A">
      <w:pPr>
        <w:spacing w:before="120" w:after="120"/>
        <w:rPr>
          <w:rFonts w:asciiTheme="minorHAnsi" w:hAnsiTheme="minorHAnsi" w:cstheme="minorHAnsi"/>
        </w:rPr>
      </w:pPr>
    </w:p>
    <w:p w:rsidR="00DF4F4A" w:rsidRDefault="00DF4F4A" w:rsidP="00DF4F4A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:rsidR="007D2EF6" w:rsidRPr="00EF21FC" w:rsidRDefault="007D2EF6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sectPr w:rsidR="007D2EF6" w:rsidRPr="00EF21FC" w:rsidSect="00AA4F7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82E" w:rsidRDefault="00D5382E">
      <w:r>
        <w:separator/>
      </w:r>
    </w:p>
  </w:endnote>
  <w:endnote w:type="continuationSeparator" w:id="0">
    <w:p w:rsidR="00D5382E" w:rsidRDefault="00D5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788" w:rsidRDefault="00946A0E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6778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BDB" w:rsidRPr="00417B17" w:rsidRDefault="00344BDB" w:rsidP="00703991">
    <w:pPr>
      <w:pStyle w:val="a4"/>
      <w:rPr>
        <w:lang w:val="en-US"/>
      </w:rPr>
    </w:pPr>
  </w:p>
  <w:p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82E" w:rsidRDefault="00D5382E">
      <w:r>
        <w:separator/>
      </w:r>
    </w:p>
  </w:footnote>
  <w:footnote w:type="continuationSeparator" w:id="0">
    <w:p w:rsidR="00D5382E" w:rsidRDefault="00D5382E">
      <w:r>
        <w:continuationSeparator/>
      </w:r>
    </w:p>
  </w:footnote>
  <w:footnote w:id="1">
    <w:p w:rsidR="00DF4F4A" w:rsidRPr="002C7546" w:rsidRDefault="00DF4F4A" w:rsidP="00DF4F4A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1"/>
          <w:rFonts w:asciiTheme="minorHAnsi" w:hAnsiTheme="minorHAnsi" w:cstheme="minorHAnsi"/>
          <w:sz w:val="20"/>
          <w:szCs w:val="20"/>
        </w:rPr>
        <w:footnoteRef/>
      </w:r>
      <w:r>
        <w:rPr>
          <w:rFonts w:asciiTheme="minorHAnsi" w:hAnsiTheme="minorHAnsi" w:cstheme="minorHAnsi"/>
          <w:sz w:val="20"/>
          <w:szCs w:val="20"/>
        </w:rPr>
        <w:t>Στην Δευτεροβάθμια εκπαίδευση συμπεριλαμβάνεται και η Μεταδευτεροβάθμια εκπαίδευση.</w:t>
      </w:r>
    </w:p>
    <w:p w:rsidR="00DF4F4A" w:rsidRDefault="00DF4F4A" w:rsidP="00DF4F4A">
      <w:pPr>
        <w:pStyle w:val="a8"/>
        <w:rPr>
          <w:rFonts w:ascii="Verdana" w:hAnsi="Verdana" w:cs="Verdana"/>
        </w:rPr>
      </w:pPr>
    </w:p>
  </w:footnote>
  <w:footnote w:id="2">
    <w:p w:rsidR="00DF4F4A" w:rsidRPr="002C7546" w:rsidRDefault="00DF4F4A" w:rsidP="00DF4F4A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1"/>
          <w:rFonts w:asciiTheme="minorHAnsi" w:hAnsiTheme="minorHAnsi" w:cstheme="minorHAnsi"/>
          <w:sz w:val="20"/>
          <w:szCs w:val="20"/>
        </w:rPr>
        <w:footnoteRef/>
      </w:r>
      <w:r w:rsidRPr="002C7546">
        <w:rPr>
          <w:rFonts w:asciiTheme="minorHAnsi" w:hAnsiTheme="minorHAnsi" w:cstheme="minorHAnsi"/>
          <w:sz w:val="20"/>
          <w:szCs w:val="20"/>
        </w:rPr>
        <w:t>Σύμφωνα με την ισχύουσα διοικητική διαδικασία, η πρώτη πληρωμή γίνεται 37 ημέρες μετά την εγγραφή του δικαιούχου επιδόματος ανεργίας.</w:t>
      </w:r>
    </w:p>
    <w:p w:rsidR="00DF4F4A" w:rsidRDefault="00DF4F4A" w:rsidP="00DF4F4A">
      <w:pPr>
        <w:pStyle w:val="a8"/>
        <w:rPr>
          <w:rFonts w:ascii="Verdana" w:hAnsi="Verdana" w:cs="Verdan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3E8" w:rsidRDefault="00D5382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057A">
      <w:rPr>
        <w:noProof/>
      </w:rPr>
      <w:drawing>
        <wp:anchor distT="0" distB="0" distL="114300" distR="114300" simplePos="0" relativeHeight="251660287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3E8" w:rsidRDefault="00D5382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2"/>
  </w:num>
  <w:num w:numId="11">
    <w:abstractNumId w:val="15"/>
  </w:num>
  <w:num w:numId="12">
    <w:abstractNumId w:val="7"/>
  </w:num>
  <w:num w:numId="13">
    <w:abstractNumId w:val="9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05DB"/>
    <w:rsid w:val="000012B0"/>
    <w:rsid w:val="00001331"/>
    <w:rsid w:val="000015A3"/>
    <w:rsid w:val="00001A4E"/>
    <w:rsid w:val="00003772"/>
    <w:rsid w:val="00004501"/>
    <w:rsid w:val="000056B2"/>
    <w:rsid w:val="00006345"/>
    <w:rsid w:val="00006952"/>
    <w:rsid w:val="00012916"/>
    <w:rsid w:val="000172F7"/>
    <w:rsid w:val="00022865"/>
    <w:rsid w:val="0002484A"/>
    <w:rsid w:val="00024DAA"/>
    <w:rsid w:val="00025055"/>
    <w:rsid w:val="0002585C"/>
    <w:rsid w:val="00027823"/>
    <w:rsid w:val="00032793"/>
    <w:rsid w:val="000357C6"/>
    <w:rsid w:val="00037E61"/>
    <w:rsid w:val="00042DD9"/>
    <w:rsid w:val="00046498"/>
    <w:rsid w:val="00047C22"/>
    <w:rsid w:val="00047EDE"/>
    <w:rsid w:val="00051AF7"/>
    <w:rsid w:val="00052BF1"/>
    <w:rsid w:val="00052EEA"/>
    <w:rsid w:val="00053850"/>
    <w:rsid w:val="0005418E"/>
    <w:rsid w:val="00057DD9"/>
    <w:rsid w:val="00061EB3"/>
    <w:rsid w:val="000631F1"/>
    <w:rsid w:val="000716C6"/>
    <w:rsid w:val="00073275"/>
    <w:rsid w:val="00073734"/>
    <w:rsid w:val="00074280"/>
    <w:rsid w:val="00077BFE"/>
    <w:rsid w:val="000813EB"/>
    <w:rsid w:val="00082BDB"/>
    <w:rsid w:val="00083C17"/>
    <w:rsid w:val="000844E1"/>
    <w:rsid w:val="000877A2"/>
    <w:rsid w:val="00087ACB"/>
    <w:rsid w:val="00090083"/>
    <w:rsid w:val="00091529"/>
    <w:rsid w:val="000931C0"/>
    <w:rsid w:val="00093693"/>
    <w:rsid w:val="00094F1E"/>
    <w:rsid w:val="00097C63"/>
    <w:rsid w:val="000A3207"/>
    <w:rsid w:val="000A3A31"/>
    <w:rsid w:val="000B090C"/>
    <w:rsid w:val="000B0995"/>
    <w:rsid w:val="000C02BE"/>
    <w:rsid w:val="000C65A5"/>
    <w:rsid w:val="000D4077"/>
    <w:rsid w:val="000D56D0"/>
    <w:rsid w:val="000D5F06"/>
    <w:rsid w:val="000E0693"/>
    <w:rsid w:val="000E1D39"/>
    <w:rsid w:val="000E2053"/>
    <w:rsid w:val="000E2311"/>
    <w:rsid w:val="000E6CC1"/>
    <w:rsid w:val="000F25F4"/>
    <w:rsid w:val="000F6901"/>
    <w:rsid w:val="000F726C"/>
    <w:rsid w:val="00100E76"/>
    <w:rsid w:val="001027DE"/>
    <w:rsid w:val="00104E08"/>
    <w:rsid w:val="00104FB8"/>
    <w:rsid w:val="0010507D"/>
    <w:rsid w:val="00111AA2"/>
    <w:rsid w:val="00113082"/>
    <w:rsid w:val="00114CD6"/>
    <w:rsid w:val="0012034A"/>
    <w:rsid w:val="0012297C"/>
    <w:rsid w:val="001235B5"/>
    <w:rsid w:val="001238ED"/>
    <w:rsid w:val="00124BC3"/>
    <w:rsid w:val="00126EE0"/>
    <w:rsid w:val="001271C9"/>
    <w:rsid w:val="001348FE"/>
    <w:rsid w:val="0013642C"/>
    <w:rsid w:val="00141206"/>
    <w:rsid w:val="00144D1B"/>
    <w:rsid w:val="00146E3C"/>
    <w:rsid w:val="001475D2"/>
    <w:rsid w:val="0015424E"/>
    <w:rsid w:val="00155773"/>
    <w:rsid w:val="00160983"/>
    <w:rsid w:val="0016107A"/>
    <w:rsid w:val="00161E7D"/>
    <w:rsid w:val="0016314F"/>
    <w:rsid w:val="001653E2"/>
    <w:rsid w:val="0016571E"/>
    <w:rsid w:val="00167598"/>
    <w:rsid w:val="0017007A"/>
    <w:rsid w:val="001735EC"/>
    <w:rsid w:val="00174329"/>
    <w:rsid w:val="00175B30"/>
    <w:rsid w:val="00177088"/>
    <w:rsid w:val="00184FE2"/>
    <w:rsid w:val="00185DB3"/>
    <w:rsid w:val="001863DB"/>
    <w:rsid w:val="001864AF"/>
    <w:rsid w:val="00186986"/>
    <w:rsid w:val="001966BF"/>
    <w:rsid w:val="00197DCA"/>
    <w:rsid w:val="001A76C2"/>
    <w:rsid w:val="001B4122"/>
    <w:rsid w:val="001B4A8E"/>
    <w:rsid w:val="001B59E2"/>
    <w:rsid w:val="001B7CF0"/>
    <w:rsid w:val="001C0BBD"/>
    <w:rsid w:val="001C118B"/>
    <w:rsid w:val="001C11BB"/>
    <w:rsid w:val="001C2355"/>
    <w:rsid w:val="001C3E9B"/>
    <w:rsid w:val="001C57B4"/>
    <w:rsid w:val="001C657A"/>
    <w:rsid w:val="001C6FB0"/>
    <w:rsid w:val="001D1EFA"/>
    <w:rsid w:val="001D40CB"/>
    <w:rsid w:val="001D5BC9"/>
    <w:rsid w:val="001D61C0"/>
    <w:rsid w:val="001E1D21"/>
    <w:rsid w:val="001E4682"/>
    <w:rsid w:val="001E6EE0"/>
    <w:rsid w:val="001F12B4"/>
    <w:rsid w:val="001F1DDF"/>
    <w:rsid w:val="001F279D"/>
    <w:rsid w:val="001F2E3D"/>
    <w:rsid w:val="001F32BE"/>
    <w:rsid w:val="001F33E0"/>
    <w:rsid w:val="001F4891"/>
    <w:rsid w:val="00201BAB"/>
    <w:rsid w:val="00204B3B"/>
    <w:rsid w:val="00204B3C"/>
    <w:rsid w:val="002104CE"/>
    <w:rsid w:val="00210F83"/>
    <w:rsid w:val="00213062"/>
    <w:rsid w:val="00220B3E"/>
    <w:rsid w:val="00221E3D"/>
    <w:rsid w:val="002247B8"/>
    <w:rsid w:val="0022654D"/>
    <w:rsid w:val="00226872"/>
    <w:rsid w:val="00227557"/>
    <w:rsid w:val="00230476"/>
    <w:rsid w:val="00232516"/>
    <w:rsid w:val="002343EB"/>
    <w:rsid w:val="00234C96"/>
    <w:rsid w:val="00235BF1"/>
    <w:rsid w:val="00237BDF"/>
    <w:rsid w:val="0024101B"/>
    <w:rsid w:val="00247246"/>
    <w:rsid w:val="0024777D"/>
    <w:rsid w:val="00251702"/>
    <w:rsid w:val="002530B0"/>
    <w:rsid w:val="00253362"/>
    <w:rsid w:val="002553E3"/>
    <w:rsid w:val="00255B65"/>
    <w:rsid w:val="0025691A"/>
    <w:rsid w:val="0026007D"/>
    <w:rsid w:val="00260D45"/>
    <w:rsid w:val="002636A8"/>
    <w:rsid w:val="00267E9C"/>
    <w:rsid w:val="00270E72"/>
    <w:rsid w:val="00272459"/>
    <w:rsid w:val="00274BD5"/>
    <w:rsid w:val="002750E0"/>
    <w:rsid w:val="00276C49"/>
    <w:rsid w:val="00280C81"/>
    <w:rsid w:val="00281448"/>
    <w:rsid w:val="00285BB3"/>
    <w:rsid w:val="00285EA3"/>
    <w:rsid w:val="00286E45"/>
    <w:rsid w:val="00287587"/>
    <w:rsid w:val="00290B5C"/>
    <w:rsid w:val="002915FC"/>
    <w:rsid w:val="00291EC3"/>
    <w:rsid w:val="00293C30"/>
    <w:rsid w:val="00297979"/>
    <w:rsid w:val="002A1ED1"/>
    <w:rsid w:val="002A24AA"/>
    <w:rsid w:val="002A4F0F"/>
    <w:rsid w:val="002B0BFF"/>
    <w:rsid w:val="002B1F64"/>
    <w:rsid w:val="002B2C02"/>
    <w:rsid w:val="002B2D22"/>
    <w:rsid w:val="002B3459"/>
    <w:rsid w:val="002B45F7"/>
    <w:rsid w:val="002C189C"/>
    <w:rsid w:val="002C318A"/>
    <w:rsid w:val="002C44F9"/>
    <w:rsid w:val="002D2CA8"/>
    <w:rsid w:val="002D3489"/>
    <w:rsid w:val="002D43C5"/>
    <w:rsid w:val="002D70EE"/>
    <w:rsid w:val="002E053E"/>
    <w:rsid w:val="002E3B2D"/>
    <w:rsid w:val="002E579C"/>
    <w:rsid w:val="002E65B4"/>
    <w:rsid w:val="002F09F9"/>
    <w:rsid w:val="002F11A8"/>
    <w:rsid w:val="002F290A"/>
    <w:rsid w:val="00301125"/>
    <w:rsid w:val="00301747"/>
    <w:rsid w:val="003049CD"/>
    <w:rsid w:val="00304FFB"/>
    <w:rsid w:val="0031314C"/>
    <w:rsid w:val="003135BA"/>
    <w:rsid w:val="00314E9A"/>
    <w:rsid w:val="003160E0"/>
    <w:rsid w:val="00321312"/>
    <w:rsid w:val="00321562"/>
    <w:rsid w:val="003221BE"/>
    <w:rsid w:val="00322D18"/>
    <w:rsid w:val="003234E9"/>
    <w:rsid w:val="00323EAA"/>
    <w:rsid w:val="00324A91"/>
    <w:rsid w:val="0033125E"/>
    <w:rsid w:val="00331EEB"/>
    <w:rsid w:val="00332BAA"/>
    <w:rsid w:val="00335FF1"/>
    <w:rsid w:val="00337C14"/>
    <w:rsid w:val="00341A16"/>
    <w:rsid w:val="00342A30"/>
    <w:rsid w:val="00343828"/>
    <w:rsid w:val="00344BDB"/>
    <w:rsid w:val="00345DA3"/>
    <w:rsid w:val="00347DEE"/>
    <w:rsid w:val="003505CB"/>
    <w:rsid w:val="003517C4"/>
    <w:rsid w:val="0036049C"/>
    <w:rsid w:val="0036086A"/>
    <w:rsid w:val="00361DCA"/>
    <w:rsid w:val="00365C5C"/>
    <w:rsid w:val="00373564"/>
    <w:rsid w:val="00373E9D"/>
    <w:rsid w:val="00373F96"/>
    <w:rsid w:val="00375DE8"/>
    <w:rsid w:val="003857AB"/>
    <w:rsid w:val="00386E1C"/>
    <w:rsid w:val="00390578"/>
    <w:rsid w:val="003910FF"/>
    <w:rsid w:val="00391956"/>
    <w:rsid w:val="00391B75"/>
    <w:rsid w:val="00391BDD"/>
    <w:rsid w:val="00391DA8"/>
    <w:rsid w:val="00394501"/>
    <w:rsid w:val="00396C7B"/>
    <w:rsid w:val="00397D99"/>
    <w:rsid w:val="003A0D23"/>
    <w:rsid w:val="003A2578"/>
    <w:rsid w:val="003A2950"/>
    <w:rsid w:val="003A301D"/>
    <w:rsid w:val="003A4603"/>
    <w:rsid w:val="003B12C0"/>
    <w:rsid w:val="003B170F"/>
    <w:rsid w:val="003B2552"/>
    <w:rsid w:val="003B345A"/>
    <w:rsid w:val="003B42D6"/>
    <w:rsid w:val="003C2CD7"/>
    <w:rsid w:val="003C422D"/>
    <w:rsid w:val="003C51EA"/>
    <w:rsid w:val="003C7F4A"/>
    <w:rsid w:val="003D04F7"/>
    <w:rsid w:val="003D065C"/>
    <w:rsid w:val="003D32A0"/>
    <w:rsid w:val="003D480F"/>
    <w:rsid w:val="003D633B"/>
    <w:rsid w:val="003D7A85"/>
    <w:rsid w:val="003E11DE"/>
    <w:rsid w:val="003E27CF"/>
    <w:rsid w:val="003E32AD"/>
    <w:rsid w:val="003F0BE4"/>
    <w:rsid w:val="003F1ECC"/>
    <w:rsid w:val="003F327C"/>
    <w:rsid w:val="003F4FB2"/>
    <w:rsid w:val="00403332"/>
    <w:rsid w:val="00407CE6"/>
    <w:rsid w:val="00407E17"/>
    <w:rsid w:val="00410F3A"/>
    <w:rsid w:val="004113E0"/>
    <w:rsid w:val="00415B70"/>
    <w:rsid w:val="004162D3"/>
    <w:rsid w:val="004171A9"/>
    <w:rsid w:val="00417B17"/>
    <w:rsid w:val="00417E68"/>
    <w:rsid w:val="00420F75"/>
    <w:rsid w:val="00422A04"/>
    <w:rsid w:val="00424330"/>
    <w:rsid w:val="0042559F"/>
    <w:rsid w:val="0042674A"/>
    <w:rsid w:val="00426B0A"/>
    <w:rsid w:val="0043028B"/>
    <w:rsid w:val="00430D43"/>
    <w:rsid w:val="00432D25"/>
    <w:rsid w:val="004356BD"/>
    <w:rsid w:val="00435D3F"/>
    <w:rsid w:val="004363B1"/>
    <w:rsid w:val="004377A4"/>
    <w:rsid w:val="00467788"/>
    <w:rsid w:val="00471CE2"/>
    <w:rsid w:val="00476769"/>
    <w:rsid w:val="00476851"/>
    <w:rsid w:val="00476E2F"/>
    <w:rsid w:val="00477BA0"/>
    <w:rsid w:val="004807B7"/>
    <w:rsid w:val="00483844"/>
    <w:rsid w:val="00484303"/>
    <w:rsid w:val="00484E57"/>
    <w:rsid w:val="0048686C"/>
    <w:rsid w:val="00494EB8"/>
    <w:rsid w:val="00496139"/>
    <w:rsid w:val="004964D2"/>
    <w:rsid w:val="004977E0"/>
    <w:rsid w:val="00497BBC"/>
    <w:rsid w:val="004A0383"/>
    <w:rsid w:val="004A2380"/>
    <w:rsid w:val="004A24B0"/>
    <w:rsid w:val="004A2F9D"/>
    <w:rsid w:val="004A4A53"/>
    <w:rsid w:val="004A6558"/>
    <w:rsid w:val="004A666F"/>
    <w:rsid w:val="004B3625"/>
    <w:rsid w:val="004B3711"/>
    <w:rsid w:val="004C0B72"/>
    <w:rsid w:val="004C2A82"/>
    <w:rsid w:val="004C31A5"/>
    <w:rsid w:val="004C3995"/>
    <w:rsid w:val="004C5400"/>
    <w:rsid w:val="004D1D26"/>
    <w:rsid w:val="004D27B2"/>
    <w:rsid w:val="004D27DC"/>
    <w:rsid w:val="004D3F45"/>
    <w:rsid w:val="004D4976"/>
    <w:rsid w:val="004D51DD"/>
    <w:rsid w:val="004D6461"/>
    <w:rsid w:val="004D6D28"/>
    <w:rsid w:val="004E02C8"/>
    <w:rsid w:val="004E1A2C"/>
    <w:rsid w:val="004E2FBB"/>
    <w:rsid w:val="004E4919"/>
    <w:rsid w:val="004E5E3F"/>
    <w:rsid w:val="004E7F5F"/>
    <w:rsid w:val="004F054C"/>
    <w:rsid w:val="004F081B"/>
    <w:rsid w:val="004F0C1C"/>
    <w:rsid w:val="004F131E"/>
    <w:rsid w:val="004F5959"/>
    <w:rsid w:val="00503253"/>
    <w:rsid w:val="00503B7F"/>
    <w:rsid w:val="00507641"/>
    <w:rsid w:val="005108E7"/>
    <w:rsid w:val="005111F5"/>
    <w:rsid w:val="005165A9"/>
    <w:rsid w:val="00516E32"/>
    <w:rsid w:val="005208CA"/>
    <w:rsid w:val="00526B62"/>
    <w:rsid w:val="00527643"/>
    <w:rsid w:val="00531911"/>
    <w:rsid w:val="00531AC4"/>
    <w:rsid w:val="0053478E"/>
    <w:rsid w:val="00534E7E"/>
    <w:rsid w:val="005362EF"/>
    <w:rsid w:val="005371FC"/>
    <w:rsid w:val="005444E0"/>
    <w:rsid w:val="00545902"/>
    <w:rsid w:val="00550BE7"/>
    <w:rsid w:val="0055263E"/>
    <w:rsid w:val="00560A60"/>
    <w:rsid w:val="005646AF"/>
    <w:rsid w:val="00564895"/>
    <w:rsid w:val="005662AA"/>
    <w:rsid w:val="00566E91"/>
    <w:rsid w:val="005710DC"/>
    <w:rsid w:val="005734D8"/>
    <w:rsid w:val="0057375E"/>
    <w:rsid w:val="005744DF"/>
    <w:rsid w:val="00574EFB"/>
    <w:rsid w:val="00575073"/>
    <w:rsid w:val="00576294"/>
    <w:rsid w:val="005871AB"/>
    <w:rsid w:val="00587D37"/>
    <w:rsid w:val="00587FE5"/>
    <w:rsid w:val="005911FF"/>
    <w:rsid w:val="0059157C"/>
    <w:rsid w:val="005A79F4"/>
    <w:rsid w:val="005B0904"/>
    <w:rsid w:val="005B0E32"/>
    <w:rsid w:val="005B179C"/>
    <w:rsid w:val="005B6A60"/>
    <w:rsid w:val="005C193E"/>
    <w:rsid w:val="005C1D6F"/>
    <w:rsid w:val="005C1EBD"/>
    <w:rsid w:val="005C2A61"/>
    <w:rsid w:val="005D0586"/>
    <w:rsid w:val="005D21DE"/>
    <w:rsid w:val="005D4450"/>
    <w:rsid w:val="005D5298"/>
    <w:rsid w:val="005D5539"/>
    <w:rsid w:val="005D65C8"/>
    <w:rsid w:val="005D7527"/>
    <w:rsid w:val="005D7978"/>
    <w:rsid w:val="005E011B"/>
    <w:rsid w:val="005E1ED7"/>
    <w:rsid w:val="005E34A2"/>
    <w:rsid w:val="005E52FD"/>
    <w:rsid w:val="005F524E"/>
    <w:rsid w:val="005F5751"/>
    <w:rsid w:val="005F58C2"/>
    <w:rsid w:val="005F6CD3"/>
    <w:rsid w:val="005F6FBC"/>
    <w:rsid w:val="005F7D0C"/>
    <w:rsid w:val="0060136F"/>
    <w:rsid w:val="0060256E"/>
    <w:rsid w:val="006027B3"/>
    <w:rsid w:val="00605CBA"/>
    <w:rsid w:val="0061071E"/>
    <w:rsid w:val="00612B4F"/>
    <w:rsid w:val="00613069"/>
    <w:rsid w:val="00613584"/>
    <w:rsid w:val="0061639D"/>
    <w:rsid w:val="006249B6"/>
    <w:rsid w:val="00625D1F"/>
    <w:rsid w:val="006310C8"/>
    <w:rsid w:val="00635AFF"/>
    <w:rsid w:val="00647E4F"/>
    <w:rsid w:val="006511D6"/>
    <w:rsid w:val="0065510C"/>
    <w:rsid w:val="0066058F"/>
    <w:rsid w:val="00662F20"/>
    <w:rsid w:val="0066435C"/>
    <w:rsid w:val="00665A6E"/>
    <w:rsid w:val="00666E88"/>
    <w:rsid w:val="00670556"/>
    <w:rsid w:val="0067585E"/>
    <w:rsid w:val="00675A35"/>
    <w:rsid w:val="00680E83"/>
    <w:rsid w:val="00687CE4"/>
    <w:rsid w:val="00694393"/>
    <w:rsid w:val="006A6391"/>
    <w:rsid w:val="006A7547"/>
    <w:rsid w:val="006B246F"/>
    <w:rsid w:val="006B2708"/>
    <w:rsid w:val="006B4391"/>
    <w:rsid w:val="006B4CD4"/>
    <w:rsid w:val="006B62C6"/>
    <w:rsid w:val="006B63A7"/>
    <w:rsid w:val="006B7092"/>
    <w:rsid w:val="006D0CF9"/>
    <w:rsid w:val="006D22C6"/>
    <w:rsid w:val="006D4B76"/>
    <w:rsid w:val="006D64A8"/>
    <w:rsid w:val="006D7CAA"/>
    <w:rsid w:val="006E1307"/>
    <w:rsid w:val="006E1D91"/>
    <w:rsid w:val="006E2523"/>
    <w:rsid w:val="006E3C93"/>
    <w:rsid w:val="006E4194"/>
    <w:rsid w:val="006E55BF"/>
    <w:rsid w:val="006E5D83"/>
    <w:rsid w:val="006F0CBE"/>
    <w:rsid w:val="006F1E20"/>
    <w:rsid w:val="006F2B10"/>
    <w:rsid w:val="006F37F7"/>
    <w:rsid w:val="006F3860"/>
    <w:rsid w:val="006F5D6D"/>
    <w:rsid w:val="006F7034"/>
    <w:rsid w:val="006F7577"/>
    <w:rsid w:val="00700836"/>
    <w:rsid w:val="00700AF8"/>
    <w:rsid w:val="00703991"/>
    <w:rsid w:val="00706477"/>
    <w:rsid w:val="007075D1"/>
    <w:rsid w:val="00707FD2"/>
    <w:rsid w:val="00711999"/>
    <w:rsid w:val="00720830"/>
    <w:rsid w:val="00724232"/>
    <w:rsid w:val="00724D9A"/>
    <w:rsid w:val="0073092D"/>
    <w:rsid w:val="00731E52"/>
    <w:rsid w:val="00734EE9"/>
    <w:rsid w:val="007466A5"/>
    <w:rsid w:val="00746C3F"/>
    <w:rsid w:val="00747E30"/>
    <w:rsid w:val="00750943"/>
    <w:rsid w:val="007556F0"/>
    <w:rsid w:val="007630D2"/>
    <w:rsid w:val="00766240"/>
    <w:rsid w:val="00766E37"/>
    <w:rsid w:val="0078009D"/>
    <w:rsid w:val="0078152D"/>
    <w:rsid w:val="00796D32"/>
    <w:rsid w:val="007A0DF8"/>
    <w:rsid w:val="007A3852"/>
    <w:rsid w:val="007A4FFB"/>
    <w:rsid w:val="007B1454"/>
    <w:rsid w:val="007B1691"/>
    <w:rsid w:val="007B35EF"/>
    <w:rsid w:val="007B53FB"/>
    <w:rsid w:val="007B5BB1"/>
    <w:rsid w:val="007C00EE"/>
    <w:rsid w:val="007C04B8"/>
    <w:rsid w:val="007C19E7"/>
    <w:rsid w:val="007C23F2"/>
    <w:rsid w:val="007C4D17"/>
    <w:rsid w:val="007C5CAC"/>
    <w:rsid w:val="007C7E7E"/>
    <w:rsid w:val="007D2EF6"/>
    <w:rsid w:val="007D34BE"/>
    <w:rsid w:val="007E223E"/>
    <w:rsid w:val="007E27A7"/>
    <w:rsid w:val="007E33AC"/>
    <w:rsid w:val="007E4173"/>
    <w:rsid w:val="007E63E8"/>
    <w:rsid w:val="007E6455"/>
    <w:rsid w:val="007E74BD"/>
    <w:rsid w:val="007F2334"/>
    <w:rsid w:val="007F2E19"/>
    <w:rsid w:val="00803B79"/>
    <w:rsid w:val="00806324"/>
    <w:rsid w:val="00821F40"/>
    <w:rsid w:val="0082268A"/>
    <w:rsid w:val="0082296B"/>
    <w:rsid w:val="00824436"/>
    <w:rsid w:val="00826BC1"/>
    <w:rsid w:val="00826ED6"/>
    <w:rsid w:val="00832C42"/>
    <w:rsid w:val="00834232"/>
    <w:rsid w:val="00842175"/>
    <w:rsid w:val="008467EF"/>
    <w:rsid w:val="008549AF"/>
    <w:rsid w:val="00860DF7"/>
    <w:rsid w:val="00861452"/>
    <w:rsid w:val="00863BC0"/>
    <w:rsid w:val="00864C4A"/>
    <w:rsid w:val="00865D4F"/>
    <w:rsid w:val="00871B0B"/>
    <w:rsid w:val="008774AB"/>
    <w:rsid w:val="00883010"/>
    <w:rsid w:val="00885C7E"/>
    <w:rsid w:val="00887EF2"/>
    <w:rsid w:val="008933BB"/>
    <w:rsid w:val="00896297"/>
    <w:rsid w:val="008A3C57"/>
    <w:rsid w:val="008A4169"/>
    <w:rsid w:val="008A5143"/>
    <w:rsid w:val="008A74A6"/>
    <w:rsid w:val="008A7C37"/>
    <w:rsid w:val="008B2525"/>
    <w:rsid w:val="008B2659"/>
    <w:rsid w:val="008B2E6E"/>
    <w:rsid w:val="008C0F5E"/>
    <w:rsid w:val="008C2654"/>
    <w:rsid w:val="008D05C5"/>
    <w:rsid w:val="008D0EF8"/>
    <w:rsid w:val="008D1DAA"/>
    <w:rsid w:val="008D308C"/>
    <w:rsid w:val="008D5B24"/>
    <w:rsid w:val="008D69A1"/>
    <w:rsid w:val="008D7528"/>
    <w:rsid w:val="008E02A4"/>
    <w:rsid w:val="008E1796"/>
    <w:rsid w:val="008E3C11"/>
    <w:rsid w:val="008F24F7"/>
    <w:rsid w:val="008F2F72"/>
    <w:rsid w:val="008F3B36"/>
    <w:rsid w:val="008F3B59"/>
    <w:rsid w:val="008F71CE"/>
    <w:rsid w:val="00902F59"/>
    <w:rsid w:val="0090376A"/>
    <w:rsid w:val="009100F8"/>
    <w:rsid w:val="00913375"/>
    <w:rsid w:val="009158A4"/>
    <w:rsid w:val="009273D0"/>
    <w:rsid w:val="0093009C"/>
    <w:rsid w:val="009331EA"/>
    <w:rsid w:val="009417D6"/>
    <w:rsid w:val="00941FE5"/>
    <w:rsid w:val="00945A12"/>
    <w:rsid w:val="00945E3A"/>
    <w:rsid w:val="00946A0E"/>
    <w:rsid w:val="00954513"/>
    <w:rsid w:val="009549D6"/>
    <w:rsid w:val="00954C4E"/>
    <w:rsid w:val="00954F1B"/>
    <w:rsid w:val="00960565"/>
    <w:rsid w:val="0096522C"/>
    <w:rsid w:val="0096751D"/>
    <w:rsid w:val="009704E9"/>
    <w:rsid w:val="00970F73"/>
    <w:rsid w:val="009722C1"/>
    <w:rsid w:val="009743BA"/>
    <w:rsid w:val="00975A76"/>
    <w:rsid w:val="00983E24"/>
    <w:rsid w:val="00985C8D"/>
    <w:rsid w:val="00993CCB"/>
    <w:rsid w:val="00994014"/>
    <w:rsid w:val="0099623B"/>
    <w:rsid w:val="00996F61"/>
    <w:rsid w:val="009A166E"/>
    <w:rsid w:val="009A69AA"/>
    <w:rsid w:val="009A7E5E"/>
    <w:rsid w:val="009B0F17"/>
    <w:rsid w:val="009B2DDC"/>
    <w:rsid w:val="009B3CD6"/>
    <w:rsid w:val="009B3E76"/>
    <w:rsid w:val="009B481A"/>
    <w:rsid w:val="009B533E"/>
    <w:rsid w:val="009B5381"/>
    <w:rsid w:val="009C1637"/>
    <w:rsid w:val="009C33ED"/>
    <w:rsid w:val="009D006F"/>
    <w:rsid w:val="009D0160"/>
    <w:rsid w:val="009D131C"/>
    <w:rsid w:val="009D3C91"/>
    <w:rsid w:val="009D4CCB"/>
    <w:rsid w:val="009D4FC9"/>
    <w:rsid w:val="009D7701"/>
    <w:rsid w:val="009E0792"/>
    <w:rsid w:val="009E0796"/>
    <w:rsid w:val="009E0B31"/>
    <w:rsid w:val="009E3EBE"/>
    <w:rsid w:val="009E623A"/>
    <w:rsid w:val="009F099D"/>
    <w:rsid w:val="009F49FD"/>
    <w:rsid w:val="009F4E54"/>
    <w:rsid w:val="009F60A1"/>
    <w:rsid w:val="00A015EE"/>
    <w:rsid w:val="00A01EB4"/>
    <w:rsid w:val="00A04055"/>
    <w:rsid w:val="00A10B57"/>
    <w:rsid w:val="00A11924"/>
    <w:rsid w:val="00A158D9"/>
    <w:rsid w:val="00A206CB"/>
    <w:rsid w:val="00A2198E"/>
    <w:rsid w:val="00A23E96"/>
    <w:rsid w:val="00A276BC"/>
    <w:rsid w:val="00A32A13"/>
    <w:rsid w:val="00A35FBD"/>
    <w:rsid w:val="00A41C6C"/>
    <w:rsid w:val="00A446BC"/>
    <w:rsid w:val="00A4564F"/>
    <w:rsid w:val="00A45D32"/>
    <w:rsid w:val="00A46755"/>
    <w:rsid w:val="00A46E7A"/>
    <w:rsid w:val="00A470A9"/>
    <w:rsid w:val="00A55775"/>
    <w:rsid w:val="00A55DEC"/>
    <w:rsid w:val="00A5606D"/>
    <w:rsid w:val="00A60274"/>
    <w:rsid w:val="00A60B10"/>
    <w:rsid w:val="00A63533"/>
    <w:rsid w:val="00A646DC"/>
    <w:rsid w:val="00A6694E"/>
    <w:rsid w:val="00A67F99"/>
    <w:rsid w:val="00A71D84"/>
    <w:rsid w:val="00A7459D"/>
    <w:rsid w:val="00A76791"/>
    <w:rsid w:val="00A77D7E"/>
    <w:rsid w:val="00A86825"/>
    <w:rsid w:val="00A8696F"/>
    <w:rsid w:val="00A87251"/>
    <w:rsid w:val="00A910B3"/>
    <w:rsid w:val="00A926BD"/>
    <w:rsid w:val="00A93144"/>
    <w:rsid w:val="00A93756"/>
    <w:rsid w:val="00AA2684"/>
    <w:rsid w:val="00AA4F79"/>
    <w:rsid w:val="00AB0899"/>
    <w:rsid w:val="00AB3CC9"/>
    <w:rsid w:val="00AB537C"/>
    <w:rsid w:val="00AB5713"/>
    <w:rsid w:val="00AB7464"/>
    <w:rsid w:val="00AD0E4C"/>
    <w:rsid w:val="00AD3DEA"/>
    <w:rsid w:val="00AD429A"/>
    <w:rsid w:val="00AD53D9"/>
    <w:rsid w:val="00AD6A8B"/>
    <w:rsid w:val="00AE16E1"/>
    <w:rsid w:val="00AE193E"/>
    <w:rsid w:val="00AE2B31"/>
    <w:rsid w:val="00AE522A"/>
    <w:rsid w:val="00AE72FF"/>
    <w:rsid w:val="00AE7BE8"/>
    <w:rsid w:val="00AF0D09"/>
    <w:rsid w:val="00AF615B"/>
    <w:rsid w:val="00AF68E7"/>
    <w:rsid w:val="00B006C1"/>
    <w:rsid w:val="00B03909"/>
    <w:rsid w:val="00B1279B"/>
    <w:rsid w:val="00B14A51"/>
    <w:rsid w:val="00B16437"/>
    <w:rsid w:val="00B20203"/>
    <w:rsid w:val="00B21064"/>
    <w:rsid w:val="00B21CA8"/>
    <w:rsid w:val="00B27720"/>
    <w:rsid w:val="00B32171"/>
    <w:rsid w:val="00B34C7C"/>
    <w:rsid w:val="00B37A64"/>
    <w:rsid w:val="00B41377"/>
    <w:rsid w:val="00B42F69"/>
    <w:rsid w:val="00B45C07"/>
    <w:rsid w:val="00B467A2"/>
    <w:rsid w:val="00B52CDE"/>
    <w:rsid w:val="00B6105F"/>
    <w:rsid w:val="00B61BE9"/>
    <w:rsid w:val="00B6339D"/>
    <w:rsid w:val="00B6416B"/>
    <w:rsid w:val="00B65FBA"/>
    <w:rsid w:val="00B7087A"/>
    <w:rsid w:val="00B7137D"/>
    <w:rsid w:val="00B718BB"/>
    <w:rsid w:val="00B73AD3"/>
    <w:rsid w:val="00B811A8"/>
    <w:rsid w:val="00B8192A"/>
    <w:rsid w:val="00B82116"/>
    <w:rsid w:val="00B8225D"/>
    <w:rsid w:val="00B8444C"/>
    <w:rsid w:val="00B84DA3"/>
    <w:rsid w:val="00B90D88"/>
    <w:rsid w:val="00B94DE4"/>
    <w:rsid w:val="00B958C6"/>
    <w:rsid w:val="00B9760C"/>
    <w:rsid w:val="00BA55E0"/>
    <w:rsid w:val="00BA6688"/>
    <w:rsid w:val="00BA6894"/>
    <w:rsid w:val="00BB10E6"/>
    <w:rsid w:val="00BB3CB8"/>
    <w:rsid w:val="00BC212F"/>
    <w:rsid w:val="00BC6C89"/>
    <w:rsid w:val="00BD35B0"/>
    <w:rsid w:val="00BD7BBA"/>
    <w:rsid w:val="00BE1CA6"/>
    <w:rsid w:val="00BE6656"/>
    <w:rsid w:val="00BF1C8B"/>
    <w:rsid w:val="00BF6908"/>
    <w:rsid w:val="00BF7805"/>
    <w:rsid w:val="00BF7A71"/>
    <w:rsid w:val="00BF7B3C"/>
    <w:rsid w:val="00C031BB"/>
    <w:rsid w:val="00C07559"/>
    <w:rsid w:val="00C0785F"/>
    <w:rsid w:val="00C10F33"/>
    <w:rsid w:val="00C10F91"/>
    <w:rsid w:val="00C124BA"/>
    <w:rsid w:val="00C124F5"/>
    <w:rsid w:val="00C12CD3"/>
    <w:rsid w:val="00C15C51"/>
    <w:rsid w:val="00C21420"/>
    <w:rsid w:val="00C22314"/>
    <w:rsid w:val="00C22A45"/>
    <w:rsid w:val="00C23C19"/>
    <w:rsid w:val="00C26B94"/>
    <w:rsid w:val="00C309CF"/>
    <w:rsid w:val="00C32D9E"/>
    <w:rsid w:val="00C32E37"/>
    <w:rsid w:val="00C41F9C"/>
    <w:rsid w:val="00C43EBF"/>
    <w:rsid w:val="00C5244E"/>
    <w:rsid w:val="00C57121"/>
    <w:rsid w:val="00C61034"/>
    <w:rsid w:val="00C61225"/>
    <w:rsid w:val="00C64BAA"/>
    <w:rsid w:val="00C74424"/>
    <w:rsid w:val="00C75272"/>
    <w:rsid w:val="00C91BB1"/>
    <w:rsid w:val="00C935DF"/>
    <w:rsid w:val="00C9572D"/>
    <w:rsid w:val="00C9597A"/>
    <w:rsid w:val="00C97131"/>
    <w:rsid w:val="00CA07FA"/>
    <w:rsid w:val="00CA1172"/>
    <w:rsid w:val="00CA3256"/>
    <w:rsid w:val="00CA7964"/>
    <w:rsid w:val="00CB3BA0"/>
    <w:rsid w:val="00CB74C7"/>
    <w:rsid w:val="00CC6168"/>
    <w:rsid w:val="00CD28CD"/>
    <w:rsid w:val="00CD2AA9"/>
    <w:rsid w:val="00CD2E31"/>
    <w:rsid w:val="00CD3287"/>
    <w:rsid w:val="00CD3940"/>
    <w:rsid w:val="00CD539A"/>
    <w:rsid w:val="00CE159C"/>
    <w:rsid w:val="00CE4836"/>
    <w:rsid w:val="00CE54FE"/>
    <w:rsid w:val="00CF1507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1128B"/>
    <w:rsid w:val="00D144EA"/>
    <w:rsid w:val="00D14642"/>
    <w:rsid w:val="00D208B2"/>
    <w:rsid w:val="00D215E3"/>
    <w:rsid w:val="00D24D6B"/>
    <w:rsid w:val="00D25ABE"/>
    <w:rsid w:val="00D317EF"/>
    <w:rsid w:val="00D33009"/>
    <w:rsid w:val="00D3508E"/>
    <w:rsid w:val="00D37A8B"/>
    <w:rsid w:val="00D37CFD"/>
    <w:rsid w:val="00D40037"/>
    <w:rsid w:val="00D46C48"/>
    <w:rsid w:val="00D46C66"/>
    <w:rsid w:val="00D51CD4"/>
    <w:rsid w:val="00D52C58"/>
    <w:rsid w:val="00D5329C"/>
    <w:rsid w:val="00D5382E"/>
    <w:rsid w:val="00D55A3B"/>
    <w:rsid w:val="00D55A76"/>
    <w:rsid w:val="00D606FB"/>
    <w:rsid w:val="00D63578"/>
    <w:rsid w:val="00D64902"/>
    <w:rsid w:val="00D70DCA"/>
    <w:rsid w:val="00D71C74"/>
    <w:rsid w:val="00D7270D"/>
    <w:rsid w:val="00D82A22"/>
    <w:rsid w:val="00D8449C"/>
    <w:rsid w:val="00D84EEA"/>
    <w:rsid w:val="00D84F9A"/>
    <w:rsid w:val="00D8589D"/>
    <w:rsid w:val="00D86698"/>
    <w:rsid w:val="00D9077B"/>
    <w:rsid w:val="00D909AF"/>
    <w:rsid w:val="00D9483B"/>
    <w:rsid w:val="00DA0441"/>
    <w:rsid w:val="00DA09DF"/>
    <w:rsid w:val="00DA21AA"/>
    <w:rsid w:val="00DA237E"/>
    <w:rsid w:val="00DA476B"/>
    <w:rsid w:val="00DB02F4"/>
    <w:rsid w:val="00DB081C"/>
    <w:rsid w:val="00DB29E6"/>
    <w:rsid w:val="00DB3D73"/>
    <w:rsid w:val="00DD0641"/>
    <w:rsid w:val="00DD1AAA"/>
    <w:rsid w:val="00DD36A9"/>
    <w:rsid w:val="00DD533C"/>
    <w:rsid w:val="00DD6B8D"/>
    <w:rsid w:val="00DE5BC7"/>
    <w:rsid w:val="00DF091F"/>
    <w:rsid w:val="00DF0E21"/>
    <w:rsid w:val="00DF0E53"/>
    <w:rsid w:val="00DF4F4A"/>
    <w:rsid w:val="00DF5F3E"/>
    <w:rsid w:val="00DF6C7E"/>
    <w:rsid w:val="00E00D42"/>
    <w:rsid w:val="00E02653"/>
    <w:rsid w:val="00E06A81"/>
    <w:rsid w:val="00E07178"/>
    <w:rsid w:val="00E07E12"/>
    <w:rsid w:val="00E11A17"/>
    <w:rsid w:val="00E1360D"/>
    <w:rsid w:val="00E146E7"/>
    <w:rsid w:val="00E1556C"/>
    <w:rsid w:val="00E25285"/>
    <w:rsid w:val="00E27FDE"/>
    <w:rsid w:val="00E35485"/>
    <w:rsid w:val="00E3636B"/>
    <w:rsid w:val="00E413C4"/>
    <w:rsid w:val="00E42257"/>
    <w:rsid w:val="00E43B8E"/>
    <w:rsid w:val="00E45466"/>
    <w:rsid w:val="00E4555C"/>
    <w:rsid w:val="00E46AAA"/>
    <w:rsid w:val="00E50FAB"/>
    <w:rsid w:val="00E54260"/>
    <w:rsid w:val="00E54C09"/>
    <w:rsid w:val="00E56B91"/>
    <w:rsid w:val="00E61CB3"/>
    <w:rsid w:val="00E6500F"/>
    <w:rsid w:val="00E658A8"/>
    <w:rsid w:val="00E71154"/>
    <w:rsid w:val="00E75228"/>
    <w:rsid w:val="00E805A6"/>
    <w:rsid w:val="00E80E33"/>
    <w:rsid w:val="00E83C8B"/>
    <w:rsid w:val="00E84838"/>
    <w:rsid w:val="00E85D04"/>
    <w:rsid w:val="00E866FF"/>
    <w:rsid w:val="00E8686F"/>
    <w:rsid w:val="00E86B25"/>
    <w:rsid w:val="00E87EDA"/>
    <w:rsid w:val="00E90633"/>
    <w:rsid w:val="00E92607"/>
    <w:rsid w:val="00E93578"/>
    <w:rsid w:val="00E97925"/>
    <w:rsid w:val="00E97E07"/>
    <w:rsid w:val="00EA2C8A"/>
    <w:rsid w:val="00EA3759"/>
    <w:rsid w:val="00EA3E6A"/>
    <w:rsid w:val="00EA655C"/>
    <w:rsid w:val="00EA7908"/>
    <w:rsid w:val="00EA7C49"/>
    <w:rsid w:val="00EB1D07"/>
    <w:rsid w:val="00EB553A"/>
    <w:rsid w:val="00EB59FE"/>
    <w:rsid w:val="00EC0B96"/>
    <w:rsid w:val="00EC15CC"/>
    <w:rsid w:val="00EC7180"/>
    <w:rsid w:val="00EC7936"/>
    <w:rsid w:val="00ED08D4"/>
    <w:rsid w:val="00ED13ED"/>
    <w:rsid w:val="00ED2E48"/>
    <w:rsid w:val="00ED3E84"/>
    <w:rsid w:val="00ED4CF0"/>
    <w:rsid w:val="00EE0935"/>
    <w:rsid w:val="00EE3753"/>
    <w:rsid w:val="00EE3846"/>
    <w:rsid w:val="00EF12A7"/>
    <w:rsid w:val="00EF21FC"/>
    <w:rsid w:val="00F0033D"/>
    <w:rsid w:val="00F0113B"/>
    <w:rsid w:val="00F10531"/>
    <w:rsid w:val="00F1057A"/>
    <w:rsid w:val="00F13796"/>
    <w:rsid w:val="00F21AF8"/>
    <w:rsid w:val="00F2769F"/>
    <w:rsid w:val="00F335F3"/>
    <w:rsid w:val="00F37FD0"/>
    <w:rsid w:val="00F40D41"/>
    <w:rsid w:val="00F42328"/>
    <w:rsid w:val="00F43CB5"/>
    <w:rsid w:val="00F465C2"/>
    <w:rsid w:val="00F50E88"/>
    <w:rsid w:val="00F56368"/>
    <w:rsid w:val="00F57538"/>
    <w:rsid w:val="00F64697"/>
    <w:rsid w:val="00F655C6"/>
    <w:rsid w:val="00F658EA"/>
    <w:rsid w:val="00F6704D"/>
    <w:rsid w:val="00F67454"/>
    <w:rsid w:val="00F720F2"/>
    <w:rsid w:val="00F73743"/>
    <w:rsid w:val="00F74472"/>
    <w:rsid w:val="00F75C42"/>
    <w:rsid w:val="00F76833"/>
    <w:rsid w:val="00F76E6F"/>
    <w:rsid w:val="00F77F27"/>
    <w:rsid w:val="00F80C1E"/>
    <w:rsid w:val="00F82251"/>
    <w:rsid w:val="00F83ACC"/>
    <w:rsid w:val="00F849E1"/>
    <w:rsid w:val="00F87FAE"/>
    <w:rsid w:val="00F87FE7"/>
    <w:rsid w:val="00F90D4C"/>
    <w:rsid w:val="00F95F39"/>
    <w:rsid w:val="00F9687F"/>
    <w:rsid w:val="00F977A3"/>
    <w:rsid w:val="00FA11CA"/>
    <w:rsid w:val="00FA6E64"/>
    <w:rsid w:val="00FB0659"/>
    <w:rsid w:val="00FB142D"/>
    <w:rsid w:val="00FB2446"/>
    <w:rsid w:val="00FC24F6"/>
    <w:rsid w:val="00FC3E39"/>
    <w:rsid w:val="00FC4C3C"/>
    <w:rsid w:val="00FC5014"/>
    <w:rsid w:val="00FD2452"/>
    <w:rsid w:val="00FD2569"/>
    <w:rsid w:val="00FD2E57"/>
    <w:rsid w:val="00FD61FA"/>
    <w:rsid w:val="00FD77BC"/>
    <w:rsid w:val="00FD7E74"/>
    <w:rsid w:val="00FE01B0"/>
    <w:rsid w:val="00FE6860"/>
    <w:rsid w:val="00FE6AF9"/>
    <w:rsid w:val="00FF1001"/>
    <w:rsid w:val="00FF7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4D2D4D15-4AF1-4710-A471-80124E35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rsid w:val="00946A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46A0E"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rsid w:val="00946A0E"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rsid w:val="00946A0E"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rsid w:val="00946A0E"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rsid w:val="00946A0E"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rsid w:val="00946A0E"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rsid w:val="00946A0E"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rsid w:val="00946A0E"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46A0E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rsid w:val="00946A0E"/>
    <w:pPr>
      <w:tabs>
        <w:tab w:val="center" w:pos="4153"/>
        <w:tab w:val="right" w:pos="8306"/>
      </w:tabs>
    </w:pPr>
  </w:style>
  <w:style w:type="character" w:styleId="-">
    <w:name w:val="Hyperlink"/>
    <w:rsid w:val="00946A0E"/>
    <w:rPr>
      <w:color w:val="0000FF"/>
      <w:u w:val="single"/>
    </w:rPr>
  </w:style>
  <w:style w:type="paragraph" w:styleId="a5">
    <w:name w:val="header"/>
    <w:basedOn w:val="a"/>
    <w:rsid w:val="00946A0E"/>
    <w:pPr>
      <w:tabs>
        <w:tab w:val="center" w:pos="4153"/>
        <w:tab w:val="right" w:pos="8306"/>
      </w:tabs>
    </w:pPr>
  </w:style>
  <w:style w:type="character" w:customStyle="1" w:styleId="Verdana">
    <w:name w:val="Στυλ Verdana"/>
    <w:rsid w:val="00946A0E"/>
    <w:rPr>
      <w:rFonts w:ascii="Verdana" w:hAnsi="Verdana" w:hint="default"/>
      <w:sz w:val="20"/>
    </w:rPr>
  </w:style>
  <w:style w:type="paragraph" w:styleId="a6">
    <w:name w:val="List Paragraph"/>
    <w:basedOn w:val="a"/>
    <w:qFormat/>
    <w:rsid w:val="00946A0E"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rsid w:val="00946A0E"/>
    <w:pPr>
      <w:spacing w:line="280" w:lineRule="atLeast"/>
      <w:jc w:val="both"/>
    </w:pPr>
  </w:style>
  <w:style w:type="paragraph" w:styleId="a8">
    <w:name w:val="footnote text"/>
    <w:basedOn w:val="a"/>
    <w:rsid w:val="00946A0E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rsid w:val="00946A0E"/>
    <w:pPr>
      <w:spacing w:after="120" w:line="480" w:lineRule="auto"/>
    </w:pPr>
  </w:style>
  <w:style w:type="paragraph" w:styleId="30">
    <w:name w:val="Body Text 3"/>
    <w:basedOn w:val="a"/>
    <w:rsid w:val="00946A0E"/>
    <w:pPr>
      <w:spacing w:after="120"/>
    </w:pPr>
    <w:rPr>
      <w:sz w:val="16"/>
      <w:szCs w:val="16"/>
    </w:rPr>
  </w:style>
  <w:style w:type="character" w:styleId="a9">
    <w:name w:val="footnote reference"/>
    <w:semiHidden/>
    <w:rsid w:val="00946A0E"/>
    <w:rPr>
      <w:vertAlign w:val="superscript"/>
    </w:rPr>
  </w:style>
  <w:style w:type="character" w:customStyle="1" w:styleId="CharChar">
    <w:name w:val="Char Char"/>
    <w:rsid w:val="00946A0E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customStyle="1" w:styleId="22">
    <w:name w:val="Ανεπίλυτη αναφορά2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Char">
    <w:name w:val="Υποσέλιδο Char"/>
    <w:basedOn w:val="a0"/>
    <w:link w:val="a4"/>
    <w:rsid w:val="00DF4F4A"/>
    <w:rPr>
      <w:sz w:val="24"/>
      <w:szCs w:val="24"/>
    </w:rPr>
  </w:style>
  <w:style w:type="character" w:customStyle="1" w:styleId="af1">
    <w:name w:val="Χαρακτήρες υποσημείωσης"/>
    <w:rsid w:val="00DF4F4A"/>
    <w:rPr>
      <w:vertAlign w:val="superscript"/>
    </w:rPr>
  </w:style>
  <w:style w:type="character" w:customStyle="1" w:styleId="WW-1">
    <w:name w:val="WW-Χαρακτήρες υποσημείωσης1"/>
    <w:rsid w:val="00DF4F4A"/>
    <w:rPr>
      <w:vertAlign w:val="superscript"/>
    </w:rPr>
  </w:style>
  <w:style w:type="paragraph" w:customStyle="1" w:styleId="210">
    <w:name w:val="Σώμα κείμενου 21"/>
    <w:basedOn w:val="a"/>
    <w:rsid w:val="00DF4F4A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dypa.gov.gr/statistika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253B57-8778-45F3-9682-95E754D3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597</Words>
  <Characters>3225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2025-05-19T06:01:00Z</cp:lastPrinted>
  <dcterms:created xsi:type="dcterms:W3CDTF">2025-05-20T06:47:00Z</dcterms:created>
  <dcterms:modified xsi:type="dcterms:W3CDTF">2025-05-20T06:47:00Z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