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FD5" w:rsidRPr="0045708E" w:rsidRDefault="00354FD5" w:rsidP="00354FD5">
      <w:pPr>
        <w:jc w:val="center"/>
        <w:rPr>
          <w:b/>
          <w:color w:val="000080"/>
          <w:sz w:val="30"/>
          <w:szCs w:val="30"/>
          <w:lang w:val="el-GR"/>
        </w:rPr>
      </w:pPr>
      <w:r w:rsidRPr="00354FD5">
        <w:rPr>
          <w:b/>
          <w:color w:val="000080"/>
          <w:sz w:val="30"/>
          <w:szCs w:val="30"/>
          <w:lang w:val="el-GR"/>
        </w:rPr>
        <w:t>ΕΛΛΗΝΙΚΗ ΠΡΕΣΒΕΙΑ ΣΤΗ ΣΕΟΥΛ</w:t>
      </w:r>
    </w:p>
    <w:p w:rsidR="00354FD5" w:rsidRPr="00354FD5" w:rsidRDefault="00354FD5" w:rsidP="00354FD5">
      <w:pPr>
        <w:jc w:val="center"/>
        <w:rPr>
          <w:b/>
          <w:color w:val="000080"/>
          <w:lang w:val="el-GR"/>
        </w:rPr>
      </w:pPr>
      <w:r w:rsidRPr="00354FD5">
        <w:rPr>
          <w:b/>
          <w:color w:val="000080"/>
          <w:lang w:val="el-GR"/>
        </w:rPr>
        <w:t>ΓΡΑΦΕΙΟ ΟΙΚΟΝΟΜΙΚΩΝ &amp; ΕΜΠΟΡΙΚΩΝ ΥΠΟΘΕΣΕΩΝ</w:t>
      </w:r>
    </w:p>
    <w:p w:rsidR="00354FD5" w:rsidRPr="0009028B" w:rsidRDefault="00354FD5" w:rsidP="00354FD5">
      <w:pPr>
        <w:jc w:val="center"/>
        <w:rPr>
          <w:b/>
          <w:color w:val="000080"/>
          <w:sz w:val="18"/>
          <w:szCs w:val="18"/>
        </w:rPr>
      </w:pPr>
      <w:r w:rsidRPr="0045708E">
        <w:rPr>
          <w:b/>
          <w:color w:val="000080"/>
          <w:sz w:val="18"/>
          <w:szCs w:val="18"/>
        </w:rPr>
        <w:t>Rm</w:t>
      </w:r>
      <w:r w:rsidRPr="0009028B">
        <w:rPr>
          <w:b/>
          <w:color w:val="000080"/>
          <w:sz w:val="18"/>
          <w:szCs w:val="18"/>
        </w:rPr>
        <w:t xml:space="preserve"> 2511, </w:t>
      </w:r>
      <w:proofErr w:type="spellStart"/>
      <w:r w:rsidRPr="0045708E">
        <w:rPr>
          <w:b/>
          <w:color w:val="000080"/>
          <w:sz w:val="18"/>
          <w:szCs w:val="18"/>
        </w:rPr>
        <w:t>Janggyo</w:t>
      </w:r>
      <w:proofErr w:type="spellEnd"/>
      <w:r w:rsidRPr="0009028B">
        <w:rPr>
          <w:b/>
          <w:color w:val="000080"/>
          <w:sz w:val="18"/>
          <w:szCs w:val="18"/>
        </w:rPr>
        <w:t xml:space="preserve"> </w:t>
      </w:r>
      <w:proofErr w:type="spellStart"/>
      <w:r w:rsidRPr="0045708E">
        <w:rPr>
          <w:b/>
          <w:color w:val="000080"/>
          <w:sz w:val="18"/>
          <w:szCs w:val="18"/>
        </w:rPr>
        <w:t>Bldg</w:t>
      </w:r>
      <w:proofErr w:type="spellEnd"/>
      <w:r w:rsidRPr="0009028B">
        <w:rPr>
          <w:b/>
          <w:color w:val="000080"/>
          <w:sz w:val="18"/>
          <w:szCs w:val="18"/>
        </w:rPr>
        <w:t xml:space="preserve">, </w:t>
      </w:r>
      <w:proofErr w:type="spellStart"/>
      <w:r w:rsidRPr="0045708E">
        <w:rPr>
          <w:b/>
          <w:color w:val="000080"/>
          <w:sz w:val="18"/>
          <w:szCs w:val="18"/>
        </w:rPr>
        <w:t>Janggyo</w:t>
      </w:r>
      <w:proofErr w:type="spellEnd"/>
      <w:r w:rsidRPr="0009028B">
        <w:rPr>
          <w:b/>
          <w:color w:val="000080"/>
          <w:sz w:val="18"/>
          <w:szCs w:val="18"/>
        </w:rPr>
        <w:t>-</w:t>
      </w:r>
      <w:r w:rsidRPr="0045708E">
        <w:rPr>
          <w:b/>
          <w:color w:val="000080"/>
          <w:sz w:val="18"/>
          <w:szCs w:val="18"/>
        </w:rPr>
        <w:t>dong</w:t>
      </w:r>
      <w:r w:rsidRPr="0009028B">
        <w:rPr>
          <w:b/>
          <w:color w:val="000080"/>
          <w:sz w:val="18"/>
          <w:szCs w:val="18"/>
        </w:rPr>
        <w:t xml:space="preserve"> 1, </w:t>
      </w:r>
      <w:r w:rsidRPr="0045708E">
        <w:rPr>
          <w:b/>
          <w:color w:val="000080"/>
          <w:sz w:val="18"/>
          <w:szCs w:val="18"/>
        </w:rPr>
        <w:t>Chung</w:t>
      </w:r>
      <w:r w:rsidRPr="0009028B">
        <w:rPr>
          <w:b/>
          <w:color w:val="000080"/>
          <w:sz w:val="18"/>
          <w:szCs w:val="18"/>
        </w:rPr>
        <w:t>-</w:t>
      </w:r>
      <w:proofErr w:type="spellStart"/>
      <w:r w:rsidRPr="0045708E">
        <w:rPr>
          <w:b/>
          <w:color w:val="000080"/>
          <w:sz w:val="18"/>
          <w:szCs w:val="18"/>
        </w:rPr>
        <w:t>ku</w:t>
      </w:r>
      <w:proofErr w:type="spellEnd"/>
      <w:r w:rsidRPr="0009028B">
        <w:rPr>
          <w:b/>
          <w:color w:val="000080"/>
          <w:sz w:val="18"/>
          <w:szCs w:val="18"/>
        </w:rPr>
        <w:t xml:space="preserve">, </w:t>
      </w:r>
      <w:smartTag w:uri="urn:schemas-microsoft-com:office:smarttags" w:element="City">
        <w:r w:rsidRPr="0045708E">
          <w:rPr>
            <w:b/>
            <w:color w:val="000080"/>
            <w:sz w:val="18"/>
            <w:szCs w:val="18"/>
          </w:rPr>
          <w:t>Seoul</w:t>
        </w:r>
      </w:smartTag>
      <w:r w:rsidRPr="0009028B">
        <w:rPr>
          <w:b/>
          <w:color w:val="000080"/>
          <w:sz w:val="18"/>
          <w:szCs w:val="18"/>
        </w:rPr>
        <w:t xml:space="preserve">, </w:t>
      </w:r>
      <w:smartTag w:uri="urn:schemas-microsoft-com:office:smarttags" w:element="country-region">
        <w:r w:rsidRPr="0045708E">
          <w:rPr>
            <w:b/>
            <w:color w:val="000080"/>
            <w:sz w:val="18"/>
            <w:szCs w:val="18"/>
          </w:rPr>
          <w:t>Korea</w:t>
        </w:r>
      </w:smartTag>
      <w:r w:rsidRPr="0009028B">
        <w:rPr>
          <w:b/>
          <w:color w:val="000080"/>
          <w:sz w:val="18"/>
          <w:szCs w:val="18"/>
        </w:rPr>
        <w:t xml:space="preserve"> 100-760</w:t>
      </w:r>
    </w:p>
    <w:p w:rsidR="00354FD5" w:rsidRPr="0045708E" w:rsidRDefault="00354FD5" w:rsidP="00354FD5">
      <w:pPr>
        <w:jc w:val="center"/>
        <w:rPr>
          <w:b/>
          <w:color w:val="000080"/>
          <w:sz w:val="18"/>
          <w:szCs w:val="18"/>
        </w:rPr>
      </w:pPr>
      <w:proofErr w:type="spellStart"/>
      <w:r w:rsidRPr="0045708E">
        <w:rPr>
          <w:b/>
          <w:color w:val="000080"/>
          <w:sz w:val="18"/>
          <w:szCs w:val="18"/>
          <w:lang w:val="el-GR"/>
        </w:rPr>
        <w:t>Τηλ</w:t>
      </w:r>
      <w:proofErr w:type="spellEnd"/>
      <w:r w:rsidRPr="0045708E">
        <w:rPr>
          <w:b/>
          <w:color w:val="000080"/>
          <w:sz w:val="18"/>
          <w:szCs w:val="18"/>
        </w:rPr>
        <w:t>: +82-2-754-8292, Fax: +82-2-754-8293</w:t>
      </w:r>
    </w:p>
    <w:p w:rsidR="00354FD5" w:rsidRPr="00BB5611" w:rsidRDefault="00354FD5" w:rsidP="00354FD5">
      <w:pPr>
        <w:jc w:val="center"/>
        <w:rPr>
          <w:b/>
          <w:color w:val="000080"/>
          <w:sz w:val="18"/>
          <w:szCs w:val="18"/>
        </w:rPr>
      </w:pPr>
      <w:r w:rsidRPr="0045708E">
        <w:rPr>
          <w:b/>
          <w:color w:val="000080"/>
          <w:sz w:val="18"/>
          <w:szCs w:val="18"/>
        </w:rPr>
        <w:t>E-mail</w:t>
      </w:r>
      <w:r>
        <w:rPr>
          <w:b/>
          <w:color w:val="000080"/>
          <w:sz w:val="18"/>
          <w:szCs w:val="18"/>
        </w:rPr>
        <w:t xml:space="preserve">: </w:t>
      </w:r>
      <w:smartTag w:uri="urn:schemas-microsoft-com:office:smarttags" w:element="PersonName">
        <w:r w:rsidRPr="00BB5611">
          <w:rPr>
            <w:b/>
            <w:color w:val="000080"/>
            <w:sz w:val="18"/>
            <w:szCs w:val="18"/>
          </w:rPr>
          <w:t>ecocom-seoul@mfa.gr</w:t>
        </w:r>
      </w:smartTag>
    </w:p>
    <w:p w:rsidR="00517A64" w:rsidRDefault="00517A64" w:rsidP="00F65A21">
      <w:pPr>
        <w:ind w:leftChars="2300" w:left="5520" w:firstLineChars="100" w:firstLine="240"/>
        <w:jc w:val="both"/>
        <w:rPr>
          <w:color w:val="auto"/>
        </w:rPr>
      </w:pPr>
    </w:p>
    <w:p w:rsidR="0009028B" w:rsidRDefault="0009028B" w:rsidP="00F65A21">
      <w:pPr>
        <w:ind w:leftChars="2300" w:left="5520" w:firstLineChars="100" w:firstLine="240"/>
        <w:jc w:val="both"/>
        <w:rPr>
          <w:color w:val="auto"/>
          <w:lang w:val="el-GR"/>
        </w:rPr>
      </w:pPr>
      <w:r>
        <w:rPr>
          <w:color w:val="auto"/>
          <w:lang w:val="el-GR"/>
        </w:rPr>
        <w:t>Σεούλ 30/5/2017</w:t>
      </w:r>
    </w:p>
    <w:p w:rsidR="0009028B" w:rsidRPr="0009028B" w:rsidRDefault="0009028B" w:rsidP="00F65A21">
      <w:pPr>
        <w:ind w:leftChars="2300" w:left="5520" w:firstLineChars="100" w:firstLine="240"/>
        <w:jc w:val="both"/>
        <w:rPr>
          <w:color w:val="auto"/>
          <w:lang w:val="el-GR"/>
        </w:rPr>
      </w:pPr>
      <w:r>
        <w:rPr>
          <w:color w:val="auto"/>
          <w:lang w:val="el-GR"/>
        </w:rPr>
        <w:t>Αρ. πρωτ. 7500/ΑΣ 257</w:t>
      </w:r>
    </w:p>
    <w:p w:rsidR="0009028B" w:rsidRDefault="0009028B" w:rsidP="001F5458">
      <w:pPr>
        <w:rPr>
          <w:rFonts w:asciiTheme="minorHAnsi" w:hAnsiTheme="minorHAnsi" w:cstheme="minorHAnsi"/>
          <w:color w:val="auto"/>
          <w:lang w:val="el-GR"/>
        </w:rPr>
      </w:pPr>
    </w:p>
    <w:p w:rsidR="001F5458" w:rsidRPr="00871B60" w:rsidRDefault="0009028B" w:rsidP="0009028B">
      <w:pPr>
        <w:jc w:val="center"/>
        <w:rPr>
          <w:b/>
          <w:color w:val="auto"/>
          <w:sz w:val="36"/>
          <w:szCs w:val="36"/>
          <w:lang w:val="el-GR" w:eastAsia="ko-KR"/>
        </w:rPr>
      </w:pPr>
      <w:r w:rsidRPr="00871B60">
        <w:rPr>
          <w:b/>
          <w:color w:val="auto"/>
          <w:sz w:val="36"/>
          <w:szCs w:val="36"/>
          <w:lang w:val="el-GR"/>
        </w:rPr>
        <w:t>ΑΝΑΚΟΙΝΩΣΗ</w:t>
      </w:r>
    </w:p>
    <w:p w:rsidR="00652C07" w:rsidRDefault="00652C07" w:rsidP="00D20D0E">
      <w:pPr>
        <w:pStyle w:val="a7"/>
        <w:jc w:val="both"/>
        <w:rPr>
          <w:color w:val="auto"/>
          <w:lang w:val="el-GR" w:eastAsia="zh-CN"/>
        </w:rPr>
      </w:pPr>
    </w:p>
    <w:p w:rsidR="00871B60" w:rsidRPr="00871B60" w:rsidRDefault="00871B60" w:rsidP="00871B60">
      <w:pPr>
        <w:pStyle w:val="a7"/>
        <w:spacing w:after="0"/>
        <w:jc w:val="both"/>
        <w:rPr>
          <w:b/>
          <w:color w:val="auto"/>
          <w:sz w:val="28"/>
          <w:szCs w:val="28"/>
          <w:lang w:val="el-GR" w:eastAsia="zh-CN"/>
        </w:rPr>
      </w:pPr>
      <w:r w:rsidRPr="00871B60">
        <w:rPr>
          <w:b/>
          <w:color w:val="auto"/>
          <w:sz w:val="28"/>
          <w:szCs w:val="28"/>
          <w:lang w:val="el-GR" w:eastAsia="zh-CN"/>
        </w:rPr>
        <w:t xml:space="preserve">Θέμα: </w:t>
      </w:r>
      <w:r>
        <w:rPr>
          <w:b/>
          <w:color w:val="auto"/>
          <w:sz w:val="28"/>
          <w:szCs w:val="28"/>
          <w:lang w:val="el-GR" w:eastAsia="zh-CN"/>
        </w:rPr>
        <w:t xml:space="preserve"> </w:t>
      </w:r>
      <w:r w:rsidRPr="00871B60">
        <w:rPr>
          <w:b/>
          <w:color w:val="auto"/>
          <w:sz w:val="28"/>
          <w:szCs w:val="28"/>
          <w:lang w:val="el-GR" w:eastAsia="zh-CN"/>
        </w:rPr>
        <w:t>Πιστοποίηση καταγωγής εξαγόμενων προϊόντων σύμφωνα με τη Συμφωνία</w:t>
      </w:r>
      <w:r>
        <w:rPr>
          <w:b/>
          <w:color w:val="auto"/>
          <w:sz w:val="28"/>
          <w:szCs w:val="28"/>
          <w:lang w:val="el-GR" w:eastAsia="zh-CN"/>
        </w:rPr>
        <w:t xml:space="preserve"> </w:t>
      </w:r>
      <w:r w:rsidRPr="00871B60">
        <w:rPr>
          <w:b/>
          <w:color w:val="auto"/>
          <w:sz w:val="28"/>
          <w:szCs w:val="28"/>
          <w:lang w:val="el-GR" w:eastAsia="zh-CN"/>
        </w:rPr>
        <w:t xml:space="preserve">Ελευθέρων Συναλλαγών με τη Νότια Κορέα. </w:t>
      </w:r>
    </w:p>
    <w:p w:rsidR="00871B60" w:rsidRDefault="00871B60" w:rsidP="0009028B">
      <w:pPr>
        <w:spacing w:before="120" w:after="120"/>
        <w:ind w:firstLine="432"/>
        <w:jc w:val="both"/>
        <w:rPr>
          <w:color w:val="auto"/>
          <w:lang w:val="el-GR"/>
        </w:rPr>
      </w:pPr>
    </w:p>
    <w:p w:rsidR="0009028B" w:rsidRDefault="0009028B" w:rsidP="0009028B">
      <w:pPr>
        <w:spacing w:before="120" w:after="120"/>
        <w:ind w:firstLine="432"/>
        <w:jc w:val="both"/>
        <w:rPr>
          <w:color w:val="auto"/>
          <w:lang w:val="el-GR"/>
        </w:rPr>
      </w:pPr>
      <w:r>
        <w:rPr>
          <w:color w:val="auto"/>
          <w:lang w:val="el-GR"/>
        </w:rPr>
        <w:t>Από 1ης Ιουλίου 2011 που ισχύει η Συμφωνία Ελευθέρων Συναλλαγών της Ευρωπαϊκής Ένωσης με τη Νότια Κορέα, τα προϊόντα μας για να τύχουν των προβλεπόμενων μειώσεων ή απαλλαγών δασμών, πρέπει να συνοδεύονται από «δήλωση καταγωγής» (</w:t>
      </w:r>
      <w:proofErr w:type="spellStart"/>
      <w:r>
        <w:rPr>
          <w:color w:val="auto"/>
          <w:lang w:val="el-GR"/>
        </w:rPr>
        <w:t>origin</w:t>
      </w:r>
      <w:proofErr w:type="spellEnd"/>
      <w:r>
        <w:rPr>
          <w:color w:val="auto"/>
          <w:lang w:val="el-GR"/>
        </w:rPr>
        <w:t xml:space="preserve"> </w:t>
      </w:r>
      <w:proofErr w:type="spellStart"/>
      <w:r>
        <w:rPr>
          <w:color w:val="auto"/>
          <w:lang w:val="el-GR"/>
        </w:rPr>
        <w:t>declaration</w:t>
      </w:r>
      <w:proofErr w:type="spellEnd"/>
      <w:r>
        <w:rPr>
          <w:color w:val="auto"/>
          <w:lang w:val="el-GR"/>
        </w:rPr>
        <w:t xml:space="preserve">), την οποία εκδίδουν οι ίδιοι οι εξαγωγείς. </w:t>
      </w:r>
    </w:p>
    <w:p w:rsidR="0009028B" w:rsidRDefault="0009028B" w:rsidP="0009028B">
      <w:pPr>
        <w:spacing w:before="120" w:after="120"/>
        <w:ind w:firstLine="432"/>
        <w:jc w:val="both"/>
        <w:rPr>
          <w:color w:val="auto"/>
          <w:lang w:val="el-GR"/>
        </w:rPr>
      </w:pPr>
      <w:r>
        <w:rPr>
          <w:color w:val="auto"/>
          <w:lang w:val="el-GR"/>
        </w:rPr>
        <w:t>Για να το κάνουν αυτό</w:t>
      </w:r>
      <w:bookmarkStart w:id="0" w:name="_GoBack"/>
      <w:bookmarkEnd w:id="0"/>
      <w:r>
        <w:rPr>
          <w:color w:val="auto"/>
          <w:lang w:val="el-GR"/>
        </w:rPr>
        <w:t xml:space="preserve">, </w:t>
      </w:r>
      <w:r>
        <w:rPr>
          <w:b/>
          <w:color w:val="auto"/>
          <w:lang w:val="el-GR"/>
        </w:rPr>
        <w:t>πρέπει να λάβουν την άδεια «εγκεκριμένου εξαγωγέα» (</w:t>
      </w:r>
      <w:proofErr w:type="spellStart"/>
      <w:r>
        <w:rPr>
          <w:b/>
          <w:color w:val="auto"/>
          <w:lang w:val="el-GR"/>
        </w:rPr>
        <w:t>approved</w:t>
      </w:r>
      <w:proofErr w:type="spellEnd"/>
      <w:r>
        <w:rPr>
          <w:b/>
          <w:color w:val="auto"/>
          <w:lang w:val="el-GR"/>
        </w:rPr>
        <w:t xml:space="preserve"> </w:t>
      </w:r>
      <w:proofErr w:type="spellStart"/>
      <w:r>
        <w:rPr>
          <w:b/>
          <w:color w:val="auto"/>
          <w:lang w:val="el-GR"/>
        </w:rPr>
        <w:t>exporter</w:t>
      </w:r>
      <w:proofErr w:type="spellEnd"/>
      <w:r>
        <w:rPr>
          <w:b/>
          <w:color w:val="auto"/>
          <w:lang w:val="el-GR"/>
        </w:rPr>
        <w:t>) από τις ελληνικές τελωνειακές αρχέ</w:t>
      </w:r>
      <w:r>
        <w:rPr>
          <w:color w:val="auto"/>
          <w:lang w:val="el-GR"/>
        </w:rPr>
        <w:t>ς. Στη συνέχεια, μπορούν να εκδίδουν οι ίδιοι «δηλώσεις καταγωγής», στις οποίες πρέπει απαραιτήτως να αναγράφουν τον αριθμό της άδειας αυτής.</w:t>
      </w:r>
    </w:p>
    <w:p w:rsidR="0009028B" w:rsidRDefault="0009028B" w:rsidP="0009028B">
      <w:pPr>
        <w:spacing w:before="120" w:after="120"/>
        <w:ind w:firstLine="432"/>
        <w:jc w:val="both"/>
        <w:rPr>
          <w:color w:val="auto"/>
          <w:lang w:val="el-GR"/>
        </w:rPr>
      </w:pPr>
      <w:r>
        <w:rPr>
          <w:color w:val="auto"/>
          <w:lang w:val="el-GR"/>
        </w:rPr>
        <w:t>H δήλωση καταγωγής (</w:t>
      </w:r>
      <w:proofErr w:type="spellStart"/>
      <w:r>
        <w:rPr>
          <w:color w:val="auto"/>
          <w:lang w:val="el-GR" w:eastAsia="ko-KR"/>
        </w:rPr>
        <w:t>Origin</w:t>
      </w:r>
      <w:proofErr w:type="spellEnd"/>
      <w:r>
        <w:rPr>
          <w:color w:val="auto"/>
          <w:lang w:val="el-GR"/>
        </w:rPr>
        <w:t xml:space="preserve"> </w:t>
      </w:r>
      <w:proofErr w:type="spellStart"/>
      <w:r>
        <w:rPr>
          <w:color w:val="auto"/>
          <w:lang w:val="el-GR"/>
        </w:rPr>
        <w:t>Declaration</w:t>
      </w:r>
      <w:proofErr w:type="spellEnd"/>
      <w:r>
        <w:rPr>
          <w:color w:val="auto"/>
          <w:lang w:val="el-GR"/>
        </w:rPr>
        <w:t xml:space="preserve">), γίνεται πάνω στο τιμολόγιο ή σε κάποιο άλλο έγγραφο που συνοδεύει τα εμπορεύματα ή ακόμη και σε ξεχωριστό έγγραφο με εκδότη πάντα τον εξαγωγέα. Όχι όμως στη φορτωτική γιατί δεν εκδίδεται από τον εξαγωγέα. Πρέπει όμως πάνω στο έγγραφο της δήλωσης καταγωγής να γίνεται λεπτομερής και επακριβής καταγραφή των εμπορευμάτων ώστε να είναι εφικτός ο εντοπισμός και η αναγνώρισή τους. </w:t>
      </w:r>
    </w:p>
    <w:p w:rsidR="0009028B" w:rsidRDefault="0009028B" w:rsidP="0009028B">
      <w:pPr>
        <w:spacing w:before="120" w:after="120"/>
        <w:ind w:firstLine="432"/>
        <w:jc w:val="both"/>
        <w:rPr>
          <w:color w:val="auto"/>
          <w:lang w:val="el-GR"/>
        </w:rPr>
      </w:pPr>
      <w:r>
        <w:rPr>
          <w:color w:val="auto"/>
          <w:lang w:val="el-GR"/>
        </w:rPr>
        <w:t>Το κείμενο που πρέπει να αναγράφεται είναι το εξής:</w:t>
      </w:r>
    </w:p>
    <w:p w:rsidR="0009028B" w:rsidRDefault="0009028B" w:rsidP="0009028B">
      <w:pPr>
        <w:spacing w:before="120" w:after="120"/>
        <w:ind w:firstLine="432"/>
        <w:jc w:val="both"/>
        <w:rPr>
          <w:color w:val="auto"/>
          <w:lang w:val="el-GR"/>
        </w:rPr>
      </w:pPr>
      <w:r>
        <w:rPr>
          <w:color w:val="auto"/>
        </w:rPr>
        <w:t>«The exporter of the products covered by this document (customs authorization No….. (</w:t>
      </w:r>
      <w:r>
        <w:rPr>
          <w:color w:val="auto"/>
          <w:lang w:val="el-GR"/>
        </w:rPr>
        <w:t>Αναφέρεται</w:t>
      </w:r>
      <w:r w:rsidRPr="0009028B">
        <w:rPr>
          <w:color w:val="auto"/>
        </w:rPr>
        <w:t xml:space="preserve"> </w:t>
      </w:r>
      <w:r>
        <w:rPr>
          <w:color w:val="auto"/>
          <w:lang w:val="el-GR"/>
        </w:rPr>
        <w:t>ο</w:t>
      </w:r>
      <w:r w:rsidRPr="0009028B">
        <w:rPr>
          <w:color w:val="auto"/>
        </w:rPr>
        <w:t xml:space="preserve"> </w:t>
      </w:r>
      <w:r>
        <w:rPr>
          <w:color w:val="auto"/>
          <w:lang w:val="el-GR"/>
        </w:rPr>
        <w:t>αριθμός</w:t>
      </w:r>
      <w:r w:rsidRPr="0009028B">
        <w:rPr>
          <w:color w:val="auto"/>
        </w:rPr>
        <w:t xml:space="preserve"> </w:t>
      </w:r>
      <w:r>
        <w:rPr>
          <w:color w:val="auto"/>
          <w:lang w:val="el-GR"/>
        </w:rPr>
        <w:t>έγκρισης</w:t>
      </w:r>
      <w:r w:rsidRPr="0009028B">
        <w:rPr>
          <w:color w:val="auto"/>
        </w:rPr>
        <w:t xml:space="preserve"> </w:t>
      </w:r>
      <w:r>
        <w:rPr>
          <w:color w:val="auto"/>
          <w:lang w:val="el-GR"/>
        </w:rPr>
        <w:t>του</w:t>
      </w:r>
      <w:r w:rsidRPr="0009028B">
        <w:rPr>
          <w:color w:val="auto"/>
        </w:rPr>
        <w:t xml:space="preserve"> </w:t>
      </w:r>
      <w:r>
        <w:rPr>
          <w:color w:val="auto"/>
          <w:lang w:val="el-GR"/>
        </w:rPr>
        <w:t>εξαγωγέα</w:t>
      </w:r>
      <w:r w:rsidRPr="0009028B">
        <w:rPr>
          <w:color w:val="auto"/>
        </w:rPr>
        <w:t xml:space="preserve"> </w:t>
      </w:r>
      <w:r>
        <w:rPr>
          <w:color w:val="auto"/>
          <w:lang w:val="el-GR"/>
        </w:rPr>
        <w:t>από</w:t>
      </w:r>
      <w:r w:rsidRPr="0009028B">
        <w:rPr>
          <w:color w:val="auto"/>
        </w:rPr>
        <w:t xml:space="preserve"> </w:t>
      </w:r>
      <w:r>
        <w:rPr>
          <w:color w:val="auto"/>
          <w:lang w:val="el-GR"/>
        </w:rPr>
        <w:t>το</w:t>
      </w:r>
      <w:r w:rsidRPr="0009028B">
        <w:rPr>
          <w:color w:val="auto"/>
        </w:rPr>
        <w:t xml:space="preserve"> </w:t>
      </w:r>
      <w:r>
        <w:rPr>
          <w:color w:val="auto"/>
          <w:lang w:val="el-GR"/>
        </w:rPr>
        <w:t>τελωνείο</w:t>
      </w:r>
      <w:r>
        <w:rPr>
          <w:color w:val="auto"/>
        </w:rPr>
        <w:t xml:space="preserve">))  </w:t>
      </w:r>
      <w:proofErr w:type="gramStart"/>
      <w:r>
        <w:rPr>
          <w:color w:val="auto"/>
        </w:rPr>
        <w:t>declares</w:t>
      </w:r>
      <w:proofErr w:type="gramEnd"/>
      <w:r>
        <w:rPr>
          <w:color w:val="auto"/>
        </w:rPr>
        <w:t xml:space="preserve"> that , except where otherwise clearly indicated, these products are of …… </w:t>
      </w:r>
      <w:r>
        <w:rPr>
          <w:color w:val="auto"/>
          <w:lang w:val="el-GR"/>
        </w:rPr>
        <w:t>(αναφέρεται η καταγωγή των προϊόντων)»</w:t>
      </w:r>
    </w:p>
    <w:p w:rsidR="0009028B" w:rsidRDefault="0009028B" w:rsidP="0009028B">
      <w:pPr>
        <w:spacing w:before="120" w:after="120"/>
        <w:ind w:firstLine="432"/>
        <w:jc w:val="both"/>
        <w:rPr>
          <w:b/>
          <w:color w:val="auto"/>
          <w:lang w:val="el-GR"/>
        </w:rPr>
      </w:pPr>
      <w:r>
        <w:rPr>
          <w:b/>
          <w:color w:val="auto"/>
          <w:lang w:val="el-GR"/>
        </w:rPr>
        <w:t xml:space="preserve">Προσοχή! Τα πιστοποιητικά καταγωγής των επιμελητηρίων δεν ισχύουν. </w:t>
      </w:r>
    </w:p>
    <w:p w:rsidR="0009028B" w:rsidRDefault="0009028B" w:rsidP="0009028B">
      <w:pPr>
        <w:spacing w:before="120" w:after="120"/>
        <w:ind w:firstLine="432"/>
        <w:jc w:val="both"/>
        <w:rPr>
          <w:color w:val="auto"/>
          <w:lang w:val="el-GR"/>
        </w:rPr>
      </w:pPr>
      <w:r>
        <w:rPr>
          <w:color w:val="auto"/>
          <w:lang w:val="el-GR"/>
        </w:rPr>
        <w:t xml:space="preserve">Για προϊόντα αξίας </w:t>
      </w:r>
      <w:r>
        <w:rPr>
          <w:b/>
          <w:color w:val="auto"/>
          <w:lang w:val="el-GR"/>
        </w:rPr>
        <w:t>μέχρι 6000 ευρώ, οποιοσδήποτε εξαγωγέας έχει το δικαίωμα έκδοσης δήλωσης καταγωγής, χωρίς να χρειάζεται άδεια εγκεκριμένου εξαγωγέα</w:t>
      </w:r>
      <w:r>
        <w:rPr>
          <w:color w:val="auto"/>
          <w:lang w:val="el-GR"/>
        </w:rPr>
        <w:t>.</w:t>
      </w:r>
    </w:p>
    <w:p w:rsidR="0009028B" w:rsidRDefault="0009028B" w:rsidP="0009028B">
      <w:pPr>
        <w:spacing w:before="120" w:after="120"/>
        <w:ind w:firstLine="432"/>
        <w:jc w:val="both"/>
        <w:rPr>
          <w:color w:val="auto"/>
          <w:lang w:val="el-GR"/>
        </w:rPr>
      </w:pPr>
      <w:r>
        <w:rPr>
          <w:b/>
          <w:color w:val="auto"/>
          <w:lang w:val="el-GR"/>
        </w:rPr>
        <w:t>Παρόλο που η διαδικασία αυτή υιοθετήθηκε για να διευκολυνθούν οι εξαγωγείς, συχνά προκύπτουν σοβαρά προβλήματα από έλλειψη ενημέρωσης ή καθυστερήσεις στη λήψη της εν λόγω άδειας</w:t>
      </w:r>
      <w:r>
        <w:rPr>
          <w:color w:val="auto"/>
          <w:lang w:val="el-GR"/>
        </w:rPr>
        <w:t xml:space="preserve">. </w:t>
      </w:r>
    </w:p>
    <w:p w:rsidR="0009028B" w:rsidRDefault="0009028B" w:rsidP="0009028B">
      <w:pPr>
        <w:spacing w:before="120" w:after="120"/>
        <w:ind w:firstLine="432"/>
        <w:jc w:val="both"/>
        <w:rPr>
          <w:color w:val="auto"/>
          <w:lang w:val="el-GR"/>
        </w:rPr>
      </w:pPr>
      <w:r>
        <w:rPr>
          <w:color w:val="auto"/>
          <w:lang w:val="el-GR"/>
        </w:rPr>
        <w:t xml:space="preserve">Επισημαίνουμε πάντως ότι οι εξαγωγείς μας μπορούν να προχωρήσουν άμεσα στην αποστολή των προϊόντων, χωρίς να περιμένουν τη λήψη της άδειας εγκεκριμένου εξαγωγέα, καθώς </w:t>
      </w:r>
      <w:r>
        <w:rPr>
          <w:b/>
          <w:color w:val="auto"/>
          <w:lang w:val="el-GR"/>
        </w:rPr>
        <w:t>από τη στιγμή που θα γίνει ο εκτελωνισμός τρέχει προθεσμία ενός έτους, εντός της οποίας μπορεί να γίνει αναδρομικά η δήλωση καταγωγής</w:t>
      </w:r>
      <w:r>
        <w:rPr>
          <w:color w:val="auto"/>
          <w:lang w:val="el-GR"/>
        </w:rPr>
        <w:t xml:space="preserve">, όταν θα έχει εκδοθεί η άδεια, ώστε να επιστραφούν οι δασμοί. </w:t>
      </w:r>
      <w:r>
        <w:rPr>
          <w:b/>
          <w:color w:val="auto"/>
          <w:lang w:val="el-GR"/>
        </w:rPr>
        <w:t>Βέβαια αυτό προϋποθέτει ο εισαγωγέας να καταβάλει τους δασμούς, πράγμα που συνήθως δεν γίνεται δεκτό</w:t>
      </w:r>
      <w:r>
        <w:rPr>
          <w:color w:val="auto"/>
          <w:lang w:val="el-GR"/>
        </w:rPr>
        <w:t xml:space="preserve">. </w:t>
      </w:r>
      <w:r>
        <w:rPr>
          <w:color w:val="auto"/>
          <w:lang w:val="el-GR"/>
        </w:rPr>
        <w:lastRenderedPageBreak/>
        <w:t xml:space="preserve">Σε ορισμένες περιπτώσεις, οι εξαγωγείς δέχθηκαν να επιβαρυνθούν οι ίδιοι με τους δασμούς, μέχρι την επιστροφή τους. </w:t>
      </w:r>
    </w:p>
    <w:p w:rsidR="0009028B" w:rsidRDefault="0009028B" w:rsidP="0009028B">
      <w:pPr>
        <w:spacing w:before="120" w:after="120"/>
        <w:ind w:firstLine="432"/>
        <w:jc w:val="both"/>
        <w:rPr>
          <w:color w:val="auto"/>
          <w:lang w:val="el-GR"/>
        </w:rPr>
      </w:pPr>
      <w:r>
        <w:rPr>
          <w:color w:val="auto"/>
          <w:lang w:val="el-GR"/>
        </w:rPr>
        <w:t>Περισσότερες πληροφορίες υπάρχουν στο κεφάλαιο 11.1 της έκθεσης του Γραφείου ΟΕΥ Σεούλ για τη ΣΕΣ, η οποία έχει αναρτηθεί στη διαδικτυακή πύλη AGORA (</w:t>
      </w:r>
      <w:hyperlink r:id="rId9" w:history="1">
        <w:r>
          <w:rPr>
            <w:rStyle w:val="-"/>
            <w:lang w:val="el-GR"/>
          </w:rPr>
          <w:t>www.agora.mfa.gr</w:t>
        </w:r>
      </w:hyperlink>
      <w:r>
        <w:rPr>
          <w:color w:val="auto"/>
          <w:lang w:val="el-GR"/>
        </w:rPr>
        <w:t>).</w:t>
      </w:r>
    </w:p>
    <w:p w:rsidR="00652C07" w:rsidRDefault="00652C07" w:rsidP="00D20D0E">
      <w:pPr>
        <w:pStyle w:val="a7"/>
        <w:jc w:val="both"/>
        <w:rPr>
          <w:color w:val="auto"/>
          <w:lang w:val="el-GR" w:eastAsia="zh-CN"/>
        </w:rPr>
      </w:pPr>
    </w:p>
    <w:p w:rsidR="006E7556" w:rsidRPr="001430BA" w:rsidRDefault="006E7556" w:rsidP="006E7556">
      <w:pPr>
        <w:ind w:left="2832"/>
        <w:jc w:val="center"/>
        <w:rPr>
          <w:color w:val="000000"/>
          <w:lang w:val="el-GR"/>
        </w:rPr>
      </w:pPr>
      <w:r w:rsidRPr="001430BA">
        <w:rPr>
          <w:color w:val="000000"/>
          <w:lang w:val="el-GR"/>
        </w:rPr>
        <w:t>Ο Προϊστάμενος</w:t>
      </w:r>
    </w:p>
    <w:p w:rsidR="006E7556" w:rsidRPr="00372F57" w:rsidRDefault="00D41A6A" w:rsidP="006E7556">
      <w:pPr>
        <w:ind w:left="2832"/>
        <w:jc w:val="center"/>
        <w:rPr>
          <w:color w:val="000000"/>
          <w:lang w:val="el-GR"/>
        </w:rPr>
      </w:pPr>
      <w:r w:rsidRPr="000C7776">
        <w:rPr>
          <w:noProof/>
          <w:color w:val="auto"/>
          <w:lang w:val="el-GR" w:eastAsia="el-GR"/>
        </w:rPr>
        <w:drawing>
          <wp:inline distT="0" distB="0" distL="0" distR="0" wp14:anchorId="191E210F" wp14:editId="33E6EF67">
            <wp:extent cx="1429641" cy="1047750"/>
            <wp:effectExtent l="0" t="0" r="0" b="0"/>
            <wp:docPr id="2" name="Picture 2"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gnatur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80915" cy="1085328"/>
                    </a:xfrm>
                    <a:prstGeom prst="rect">
                      <a:avLst/>
                    </a:prstGeom>
                    <a:noFill/>
                    <a:ln>
                      <a:noFill/>
                    </a:ln>
                  </pic:spPr>
                </pic:pic>
              </a:graphicData>
            </a:graphic>
          </wp:inline>
        </w:drawing>
      </w:r>
    </w:p>
    <w:p w:rsidR="006E7556" w:rsidRPr="001430BA" w:rsidRDefault="006E7556" w:rsidP="006E7556">
      <w:pPr>
        <w:ind w:left="2832"/>
        <w:jc w:val="center"/>
        <w:rPr>
          <w:color w:val="000000"/>
          <w:lang w:val="el-GR"/>
        </w:rPr>
      </w:pPr>
      <w:r w:rsidRPr="001430BA">
        <w:rPr>
          <w:color w:val="000000"/>
          <w:lang w:val="el-GR"/>
        </w:rPr>
        <w:t>Αθανάσιος Καραπέτσας</w:t>
      </w:r>
    </w:p>
    <w:p w:rsidR="006E7556" w:rsidRPr="001430BA" w:rsidRDefault="00850A39" w:rsidP="006E7556">
      <w:pPr>
        <w:ind w:left="2832"/>
        <w:jc w:val="center"/>
        <w:rPr>
          <w:color w:val="000000"/>
          <w:lang w:val="el-GR"/>
        </w:rPr>
      </w:pPr>
      <w:r>
        <w:rPr>
          <w:color w:val="000000"/>
          <w:lang w:val="el-GR"/>
        </w:rPr>
        <w:t>Γενικός Σύμβουλος ΟΕΥ Β</w:t>
      </w:r>
    </w:p>
    <w:sectPr w:rsidR="006E7556" w:rsidRPr="001430BA" w:rsidSect="0078236D">
      <w:headerReference w:type="first" r:id="rId11"/>
      <w:pgSz w:w="11906" w:h="16838" w:code="9"/>
      <w:pgMar w:top="1411" w:right="1699" w:bottom="1411" w:left="1699" w:header="706" w:footer="7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33B9" w:rsidRDefault="007E33B9">
      <w:r>
        <w:separator/>
      </w:r>
    </w:p>
  </w:endnote>
  <w:endnote w:type="continuationSeparator" w:id="0">
    <w:p w:rsidR="007E33B9" w:rsidRDefault="007E3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43" w:usb2="00000009" w:usb3="00000000" w:csb0="000001FF" w:csb1="00000000"/>
  </w:font>
  <w:font w:name="Calibri">
    <w:panose1 w:val="020F0502020204030204"/>
    <w:charset w:val="A1"/>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33B9" w:rsidRDefault="007E33B9">
      <w:r>
        <w:separator/>
      </w:r>
    </w:p>
  </w:footnote>
  <w:footnote w:type="continuationSeparator" w:id="0">
    <w:p w:rsidR="007E33B9" w:rsidRDefault="007E33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161" w:rsidRDefault="00517A64" w:rsidP="00C860B0">
    <w:pPr>
      <w:pStyle w:val="a3"/>
      <w:jc w:val="center"/>
    </w:pPr>
    <w:r w:rsidRPr="002A6AA9">
      <w:rPr>
        <w:noProof/>
        <w:color w:val="000080"/>
        <w:sz w:val="26"/>
        <w:szCs w:val="26"/>
        <w:lang w:val="el-GR" w:eastAsia="el-GR"/>
      </w:rPr>
      <w:drawing>
        <wp:inline distT="0" distB="0" distL="0" distR="0">
          <wp:extent cx="571500" cy="552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B7791"/>
    <w:multiLevelType w:val="multilevel"/>
    <w:tmpl w:val="68DC3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F141556"/>
    <w:multiLevelType w:val="hybridMultilevel"/>
    <w:tmpl w:val="EDD6CEE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2125199"/>
    <w:multiLevelType w:val="hybridMultilevel"/>
    <w:tmpl w:val="3A26467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26A67935"/>
    <w:multiLevelType w:val="hybridMultilevel"/>
    <w:tmpl w:val="B7FE38BA"/>
    <w:lvl w:ilvl="0" w:tplc="08090001">
      <w:start w:val="1"/>
      <w:numFmt w:val="bullet"/>
      <w:lvlText w:val=""/>
      <w:lvlJc w:val="left"/>
      <w:pPr>
        <w:ind w:left="2138" w:hanging="360"/>
      </w:pPr>
      <w:rPr>
        <w:rFonts w:ascii="Symbol" w:hAnsi="Symbol" w:hint="default"/>
      </w:rPr>
    </w:lvl>
    <w:lvl w:ilvl="1" w:tplc="08090001">
      <w:start w:val="1"/>
      <w:numFmt w:val="bullet"/>
      <w:lvlText w:val=""/>
      <w:lvlJc w:val="left"/>
      <w:pPr>
        <w:ind w:left="2858" w:hanging="360"/>
      </w:pPr>
      <w:rPr>
        <w:rFonts w:ascii="Symbol" w:hAnsi="Symbol" w:hint="default"/>
      </w:rPr>
    </w:lvl>
    <w:lvl w:ilvl="2" w:tplc="0409001B">
      <w:start w:val="1"/>
      <w:numFmt w:val="lowerRoman"/>
      <w:lvlText w:val="%3."/>
      <w:lvlJc w:val="right"/>
      <w:pPr>
        <w:ind w:left="3578" w:hanging="180"/>
      </w:pPr>
    </w:lvl>
    <w:lvl w:ilvl="3" w:tplc="0409000F">
      <w:start w:val="1"/>
      <w:numFmt w:val="decimal"/>
      <w:lvlText w:val="%4."/>
      <w:lvlJc w:val="left"/>
      <w:pPr>
        <w:ind w:left="4298" w:hanging="360"/>
      </w:pPr>
    </w:lvl>
    <w:lvl w:ilvl="4" w:tplc="04090019">
      <w:start w:val="1"/>
      <w:numFmt w:val="lowerLetter"/>
      <w:lvlText w:val="%5."/>
      <w:lvlJc w:val="left"/>
      <w:pPr>
        <w:ind w:left="5018" w:hanging="360"/>
      </w:pPr>
    </w:lvl>
    <w:lvl w:ilvl="5" w:tplc="0409001B">
      <w:start w:val="1"/>
      <w:numFmt w:val="lowerRoman"/>
      <w:lvlText w:val="%6."/>
      <w:lvlJc w:val="right"/>
      <w:pPr>
        <w:ind w:left="5738" w:hanging="180"/>
      </w:pPr>
    </w:lvl>
    <w:lvl w:ilvl="6" w:tplc="0409000F">
      <w:start w:val="1"/>
      <w:numFmt w:val="decimal"/>
      <w:lvlText w:val="%7."/>
      <w:lvlJc w:val="left"/>
      <w:pPr>
        <w:ind w:left="6458" w:hanging="360"/>
      </w:pPr>
    </w:lvl>
    <w:lvl w:ilvl="7" w:tplc="04090019">
      <w:start w:val="1"/>
      <w:numFmt w:val="lowerLetter"/>
      <w:lvlText w:val="%8."/>
      <w:lvlJc w:val="left"/>
      <w:pPr>
        <w:ind w:left="7178" w:hanging="360"/>
      </w:pPr>
    </w:lvl>
    <w:lvl w:ilvl="8" w:tplc="0409001B">
      <w:start w:val="1"/>
      <w:numFmt w:val="lowerRoman"/>
      <w:lvlText w:val="%9."/>
      <w:lvlJc w:val="right"/>
      <w:pPr>
        <w:ind w:left="7898" w:hanging="180"/>
      </w:pPr>
    </w:lvl>
  </w:abstractNum>
  <w:abstractNum w:abstractNumId="4">
    <w:nsid w:val="29780D20"/>
    <w:multiLevelType w:val="hybridMultilevel"/>
    <w:tmpl w:val="530080E8"/>
    <w:lvl w:ilvl="0" w:tplc="0809000F">
      <w:start w:val="1"/>
      <w:numFmt w:val="decimal"/>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5">
    <w:nsid w:val="2D281AE4"/>
    <w:multiLevelType w:val="hybridMultilevel"/>
    <w:tmpl w:val="4F62C3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6C10C9"/>
    <w:multiLevelType w:val="hybridMultilevel"/>
    <w:tmpl w:val="49BACFBE"/>
    <w:lvl w:ilvl="0" w:tplc="08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nsid w:val="4DBB4696"/>
    <w:multiLevelType w:val="hybridMultilevel"/>
    <w:tmpl w:val="5590FC90"/>
    <w:lvl w:ilvl="0" w:tplc="08090017">
      <w:start w:val="1"/>
      <w:numFmt w:val="lowerLetter"/>
      <w:lvlText w:val="%1)"/>
      <w:lvlJc w:val="left"/>
      <w:pPr>
        <w:ind w:left="1363" w:hanging="360"/>
      </w:pPr>
    </w:lvl>
    <w:lvl w:ilvl="1" w:tplc="04090019">
      <w:start w:val="1"/>
      <w:numFmt w:val="lowerLetter"/>
      <w:lvlText w:val="%2."/>
      <w:lvlJc w:val="left"/>
      <w:pPr>
        <w:ind w:left="2083" w:hanging="360"/>
      </w:pPr>
    </w:lvl>
    <w:lvl w:ilvl="2" w:tplc="0409001B" w:tentative="1">
      <w:start w:val="1"/>
      <w:numFmt w:val="lowerRoman"/>
      <w:lvlText w:val="%3."/>
      <w:lvlJc w:val="right"/>
      <w:pPr>
        <w:ind w:left="2803" w:hanging="180"/>
      </w:pPr>
    </w:lvl>
    <w:lvl w:ilvl="3" w:tplc="0409000F" w:tentative="1">
      <w:start w:val="1"/>
      <w:numFmt w:val="decimal"/>
      <w:lvlText w:val="%4."/>
      <w:lvlJc w:val="left"/>
      <w:pPr>
        <w:ind w:left="3523" w:hanging="360"/>
      </w:pPr>
    </w:lvl>
    <w:lvl w:ilvl="4" w:tplc="04090019" w:tentative="1">
      <w:start w:val="1"/>
      <w:numFmt w:val="lowerLetter"/>
      <w:lvlText w:val="%5."/>
      <w:lvlJc w:val="left"/>
      <w:pPr>
        <w:ind w:left="4243" w:hanging="360"/>
      </w:pPr>
    </w:lvl>
    <w:lvl w:ilvl="5" w:tplc="0409001B" w:tentative="1">
      <w:start w:val="1"/>
      <w:numFmt w:val="lowerRoman"/>
      <w:lvlText w:val="%6."/>
      <w:lvlJc w:val="right"/>
      <w:pPr>
        <w:ind w:left="4963" w:hanging="180"/>
      </w:pPr>
    </w:lvl>
    <w:lvl w:ilvl="6" w:tplc="0409000F" w:tentative="1">
      <w:start w:val="1"/>
      <w:numFmt w:val="decimal"/>
      <w:lvlText w:val="%7."/>
      <w:lvlJc w:val="left"/>
      <w:pPr>
        <w:ind w:left="5683" w:hanging="360"/>
      </w:pPr>
    </w:lvl>
    <w:lvl w:ilvl="7" w:tplc="04090019" w:tentative="1">
      <w:start w:val="1"/>
      <w:numFmt w:val="lowerLetter"/>
      <w:lvlText w:val="%8."/>
      <w:lvlJc w:val="left"/>
      <w:pPr>
        <w:ind w:left="6403" w:hanging="360"/>
      </w:pPr>
    </w:lvl>
    <w:lvl w:ilvl="8" w:tplc="0409001B" w:tentative="1">
      <w:start w:val="1"/>
      <w:numFmt w:val="lowerRoman"/>
      <w:lvlText w:val="%9."/>
      <w:lvlJc w:val="right"/>
      <w:pPr>
        <w:ind w:left="7123" w:hanging="180"/>
      </w:pPr>
    </w:lvl>
  </w:abstractNum>
  <w:abstractNum w:abstractNumId="8">
    <w:nsid w:val="56611B36"/>
    <w:multiLevelType w:val="hybridMultilevel"/>
    <w:tmpl w:val="72F6E9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E0E6172"/>
    <w:multiLevelType w:val="hybridMultilevel"/>
    <w:tmpl w:val="41F60A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2950B27"/>
    <w:multiLevelType w:val="hybridMultilevel"/>
    <w:tmpl w:val="0308947A"/>
    <w:lvl w:ilvl="0" w:tplc="04090001">
      <w:start w:val="1"/>
      <w:numFmt w:val="bullet"/>
      <w:lvlText w:val=""/>
      <w:lvlJc w:val="left"/>
      <w:pPr>
        <w:tabs>
          <w:tab w:val="num" w:pos="774"/>
        </w:tabs>
        <w:ind w:left="774" w:hanging="360"/>
      </w:pPr>
      <w:rPr>
        <w:rFonts w:ascii="Symbol" w:hAnsi="Symbol" w:hint="default"/>
      </w:rPr>
    </w:lvl>
    <w:lvl w:ilvl="1" w:tplc="04090003" w:tentative="1">
      <w:start w:val="1"/>
      <w:numFmt w:val="bullet"/>
      <w:lvlText w:val="o"/>
      <w:lvlJc w:val="left"/>
      <w:pPr>
        <w:tabs>
          <w:tab w:val="num" w:pos="1494"/>
        </w:tabs>
        <w:ind w:left="1494" w:hanging="360"/>
      </w:pPr>
      <w:rPr>
        <w:rFonts w:ascii="Courier New" w:hAnsi="Courier New" w:cs="Courier New" w:hint="default"/>
      </w:rPr>
    </w:lvl>
    <w:lvl w:ilvl="2" w:tplc="04090005" w:tentative="1">
      <w:start w:val="1"/>
      <w:numFmt w:val="bullet"/>
      <w:lvlText w:val=""/>
      <w:lvlJc w:val="left"/>
      <w:pPr>
        <w:tabs>
          <w:tab w:val="num" w:pos="2214"/>
        </w:tabs>
        <w:ind w:left="2214" w:hanging="360"/>
      </w:pPr>
      <w:rPr>
        <w:rFonts w:ascii="Wingdings" w:hAnsi="Wingdings" w:hint="default"/>
      </w:rPr>
    </w:lvl>
    <w:lvl w:ilvl="3" w:tplc="04090001" w:tentative="1">
      <w:start w:val="1"/>
      <w:numFmt w:val="bullet"/>
      <w:lvlText w:val=""/>
      <w:lvlJc w:val="left"/>
      <w:pPr>
        <w:tabs>
          <w:tab w:val="num" w:pos="2934"/>
        </w:tabs>
        <w:ind w:left="2934" w:hanging="360"/>
      </w:pPr>
      <w:rPr>
        <w:rFonts w:ascii="Symbol" w:hAnsi="Symbol" w:hint="default"/>
      </w:rPr>
    </w:lvl>
    <w:lvl w:ilvl="4" w:tplc="04090003" w:tentative="1">
      <w:start w:val="1"/>
      <w:numFmt w:val="bullet"/>
      <w:lvlText w:val="o"/>
      <w:lvlJc w:val="left"/>
      <w:pPr>
        <w:tabs>
          <w:tab w:val="num" w:pos="3654"/>
        </w:tabs>
        <w:ind w:left="3654" w:hanging="360"/>
      </w:pPr>
      <w:rPr>
        <w:rFonts w:ascii="Courier New" w:hAnsi="Courier New" w:cs="Courier New" w:hint="default"/>
      </w:rPr>
    </w:lvl>
    <w:lvl w:ilvl="5" w:tplc="04090005" w:tentative="1">
      <w:start w:val="1"/>
      <w:numFmt w:val="bullet"/>
      <w:lvlText w:val=""/>
      <w:lvlJc w:val="left"/>
      <w:pPr>
        <w:tabs>
          <w:tab w:val="num" w:pos="4374"/>
        </w:tabs>
        <w:ind w:left="4374" w:hanging="360"/>
      </w:pPr>
      <w:rPr>
        <w:rFonts w:ascii="Wingdings" w:hAnsi="Wingdings" w:hint="default"/>
      </w:rPr>
    </w:lvl>
    <w:lvl w:ilvl="6" w:tplc="04090001" w:tentative="1">
      <w:start w:val="1"/>
      <w:numFmt w:val="bullet"/>
      <w:lvlText w:val=""/>
      <w:lvlJc w:val="left"/>
      <w:pPr>
        <w:tabs>
          <w:tab w:val="num" w:pos="5094"/>
        </w:tabs>
        <w:ind w:left="5094" w:hanging="360"/>
      </w:pPr>
      <w:rPr>
        <w:rFonts w:ascii="Symbol" w:hAnsi="Symbol" w:hint="default"/>
      </w:rPr>
    </w:lvl>
    <w:lvl w:ilvl="7" w:tplc="04090003" w:tentative="1">
      <w:start w:val="1"/>
      <w:numFmt w:val="bullet"/>
      <w:lvlText w:val="o"/>
      <w:lvlJc w:val="left"/>
      <w:pPr>
        <w:tabs>
          <w:tab w:val="num" w:pos="5814"/>
        </w:tabs>
        <w:ind w:left="5814" w:hanging="360"/>
      </w:pPr>
      <w:rPr>
        <w:rFonts w:ascii="Courier New" w:hAnsi="Courier New" w:cs="Courier New" w:hint="default"/>
      </w:rPr>
    </w:lvl>
    <w:lvl w:ilvl="8" w:tplc="04090005" w:tentative="1">
      <w:start w:val="1"/>
      <w:numFmt w:val="bullet"/>
      <w:lvlText w:val=""/>
      <w:lvlJc w:val="left"/>
      <w:pPr>
        <w:tabs>
          <w:tab w:val="num" w:pos="6534"/>
        </w:tabs>
        <w:ind w:left="6534" w:hanging="360"/>
      </w:pPr>
      <w:rPr>
        <w:rFonts w:ascii="Wingdings" w:hAnsi="Wingding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7"/>
  </w:num>
  <w:num w:numId="6">
    <w:abstractNumId w:val="4"/>
  </w:num>
  <w:num w:numId="7">
    <w:abstractNumId w:val="6"/>
  </w:num>
  <w:num w:numId="8">
    <w:abstractNumId w:val="10"/>
  </w:num>
  <w:num w:numId="9">
    <w:abstractNumId w:val="8"/>
  </w:num>
  <w:num w:numId="10">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28B"/>
    <w:rsid w:val="00002DF6"/>
    <w:rsid w:val="00003DA2"/>
    <w:rsid w:val="00010942"/>
    <w:rsid w:val="000132C7"/>
    <w:rsid w:val="00017149"/>
    <w:rsid w:val="00017C5A"/>
    <w:rsid w:val="0002047A"/>
    <w:rsid w:val="00026EB1"/>
    <w:rsid w:val="00030AAC"/>
    <w:rsid w:val="000371C8"/>
    <w:rsid w:val="000478AB"/>
    <w:rsid w:val="000556EC"/>
    <w:rsid w:val="00073313"/>
    <w:rsid w:val="00075A09"/>
    <w:rsid w:val="00084BAA"/>
    <w:rsid w:val="0009028B"/>
    <w:rsid w:val="000926E3"/>
    <w:rsid w:val="0009566E"/>
    <w:rsid w:val="000A21C0"/>
    <w:rsid w:val="000A25F1"/>
    <w:rsid w:val="000A5CAA"/>
    <w:rsid w:val="000B28AF"/>
    <w:rsid w:val="000B5C6B"/>
    <w:rsid w:val="000B60EB"/>
    <w:rsid w:val="000B65A5"/>
    <w:rsid w:val="000E3EAA"/>
    <w:rsid w:val="000E5169"/>
    <w:rsid w:val="0011328E"/>
    <w:rsid w:val="00116649"/>
    <w:rsid w:val="00126228"/>
    <w:rsid w:val="00131555"/>
    <w:rsid w:val="00134499"/>
    <w:rsid w:val="001430BA"/>
    <w:rsid w:val="00145C3F"/>
    <w:rsid w:val="00147B57"/>
    <w:rsid w:val="00161136"/>
    <w:rsid w:val="001648AD"/>
    <w:rsid w:val="001706EE"/>
    <w:rsid w:val="00180584"/>
    <w:rsid w:val="001924BE"/>
    <w:rsid w:val="00194B02"/>
    <w:rsid w:val="001A5BBF"/>
    <w:rsid w:val="001B63B5"/>
    <w:rsid w:val="001C0AD0"/>
    <w:rsid w:val="001C1446"/>
    <w:rsid w:val="001C2657"/>
    <w:rsid w:val="001C590A"/>
    <w:rsid w:val="001D6D0C"/>
    <w:rsid w:val="001E7525"/>
    <w:rsid w:val="001F2181"/>
    <w:rsid w:val="001F5458"/>
    <w:rsid w:val="002216EB"/>
    <w:rsid w:val="002231AD"/>
    <w:rsid w:val="00235F9E"/>
    <w:rsid w:val="00244DE6"/>
    <w:rsid w:val="00250A1C"/>
    <w:rsid w:val="00276AB0"/>
    <w:rsid w:val="00283BB5"/>
    <w:rsid w:val="002A4B4E"/>
    <w:rsid w:val="002E3AF2"/>
    <w:rsid w:val="002E5CE3"/>
    <w:rsid w:val="002F3822"/>
    <w:rsid w:val="0030302E"/>
    <w:rsid w:val="00321E82"/>
    <w:rsid w:val="00332D26"/>
    <w:rsid w:val="003345BF"/>
    <w:rsid w:val="00345686"/>
    <w:rsid w:val="00354FD5"/>
    <w:rsid w:val="003558CC"/>
    <w:rsid w:val="003604A8"/>
    <w:rsid w:val="00372F57"/>
    <w:rsid w:val="00375763"/>
    <w:rsid w:val="003767E4"/>
    <w:rsid w:val="00382FC0"/>
    <w:rsid w:val="0038321D"/>
    <w:rsid w:val="003A0192"/>
    <w:rsid w:val="003A5993"/>
    <w:rsid w:val="003B2886"/>
    <w:rsid w:val="003B4752"/>
    <w:rsid w:val="003B6105"/>
    <w:rsid w:val="003C7112"/>
    <w:rsid w:val="003C7388"/>
    <w:rsid w:val="003D5848"/>
    <w:rsid w:val="003F33C7"/>
    <w:rsid w:val="003F434F"/>
    <w:rsid w:val="003F4B08"/>
    <w:rsid w:val="003F66F1"/>
    <w:rsid w:val="00400781"/>
    <w:rsid w:val="00401466"/>
    <w:rsid w:val="004019A9"/>
    <w:rsid w:val="0040778D"/>
    <w:rsid w:val="00427CF4"/>
    <w:rsid w:val="004370B4"/>
    <w:rsid w:val="00443625"/>
    <w:rsid w:val="00456702"/>
    <w:rsid w:val="004636D1"/>
    <w:rsid w:val="004921F1"/>
    <w:rsid w:val="004A2E8A"/>
    <w:rsid w:val="004A586C"/>
    <w:rsid w:val="004B1F24"/>
    <w:rsid w:val="004C0CF7"/>
    <w:rsid w:val="004E19B1"/>
    <w:rsid w:val="004F1297"/>
    <w:rsid w:val="00517A64"/>
    <w:rsid w:val="0052446C"/>
    <w:rsid w:val="00545B60"/>
    <w:rsid w:val="00560B52"/>
    <w:rsid w:val="00560DE0"/>
    <w:rsid w:val="00564B1D"/>
    <w:rsid w:val="00564FE5"/>
    <w:rsid w:val="00567D27"/>
    <w:rsid w:val="0057327C"/>
    <w:rsid w:val="00573B6D"/>
    <w:rsid w:val="00575441"/>
    <w:rsid w:val="00585453"/>
    <w:rsid w:val="005A4A86"/>
    <w:rsid w:val="005B0802"/>
    <w:rsid w:val="005B2E93"/>
    <w:rsid w:val="005B34B6"/>
    <w:rsid w:val="005B5976"/>
    <w:rsid w:val="005C4174"/>
    <w:rsid w:val="005C4AF0"/>
    <w:rsid w:val="005D54DB"/>
    <w:rsid w:val="005D61E2"/>
    <w:rsid w:val="005E01A0"/>
    <w:rsid w:val="005F743B"/>
    <w:rsid w:val="006010ED"/>
    <w:rsid w:val="0061676B"/>
    <w:rsid w:val="00623A8C"/>
    <w:rsid w:val="00632CC2"/>
    <w:rsid w:val="006362FB"/>
    <w:rsid w:val="00652226"/>
    <w:rsid w:val="00652C07"/>
    <w:rsid w:val="00663D25"/>
    <w:rsid w:val="00673CCD"/>
    <w:rsid w:val="00676B79"/>
    <w:rsid w:val="00680A4F"/>
    <w:rsid w:val="00682F22"/>
    <w:rsid w:val="00691B02"/>
    <w:rsid w:val="00692305"/>
    <w:rsid w:val="00697A8B"/>
    <w:rsid w:val="006C239A"/>
    <w:rsid w:val="006D2C97"/>
    <w:rsid w:val="006D6626"/>
    <w:rsid w:val="006E7556"/>
    <w:rsid w:val="00716F60"/>
    <w:rsid w:val="00721B18"/>
    <w:rsid w:val="007258FC"/>
    <w:rsid w:val="00726061"/>
    <w:rsid w:val="007327A3"/>
    <w:rsid w:val="007351A7"/>
    <w:rsid w:val="00750D2F"/>
    <w:rsid w:val="00751462"/>
    <w:rsid w:val="00760522"/>
    <w:rsid w:val="007743AA"/>
    <w:rsid w:val="0078236D"/>
    <w:rsid w:val="007868DC"/>
    <w:rsid w:val="00790051"/>
    <w:rsid w:val="007946C1"/>
    <w:rsid w:val="00796D0A"/>
    <w:rsid w:val="007A16C9"/>
    <w:rsid w:val="007A1F93"/>
    <w:rsid w:val="007B30C9"/>
    <w:rsid w:val="007B34D6"/>
    <w:rsid w:val="007B5836"/>
    <w:rsid w:val="007C1256"/>
    <w:rsid w:val="007C3CB8"/>
    <w:rsid w:val="007C75CC"/>
    <w:rsid w:val="007E008D"/>
    <w:rsid w:val="007E33B9"/>
    <w:rsid w:val="007E47DE"/>
    <w:rsid w:val="007E561F"/>
    <w:rsid w:val="007E6A82"/>
    <w:rsid w:val="007F38DD"/>
    <w:rsid w:val="00813BF8"/>
    <w:rsid w:val="00814D14"/>
    <w:rsid w:val="00822225"/>
    <w:rsid w:val="008342B3"/>
    <w:rsid w:val="008430E5"/>
    <w:rsid w:val="00850A39"/>
    <w:rsid w:val="00861FDF"/>
    <w:rsid w:val="008622D0"/>
    <w:rsid w:val="00864723"/>
    <w:rsid w:val="00871B60"/>
    <w:rsid w:val="008732C9"/>
    <w:rsid w:val="0088162F"/>
    <w:rsid w:val="0089725A"/>
    <w:rsid w:val="00897D42"/>
    <w:rsid w:val="008A0B3C"/>
    <w:rsid w:val="008B5960"/>
    <w:rsid w:val="008B6BEE"/>
    <w:rsid w:val="008C1082"/>
    <w:rsid w:val="008D13BC"/>
    <w:rsid w:val="008D1A21"/>
    <w:rsid w:val="008D1B45"/>
    <w:rsid w:val="008D7F8E"/>
    <w:rsid w:val="008E1E25"/>
    <w:rsid w:val="008E3411"/>
    <w:rsid w:val="008E3A86"/>
    <w:rsid w:val="008E3D74"/>
    <w:rsid w:val="008F5EBE"/>
    <w:rsid w:val="009005F4"/>
    <w:rsid w:val="0093287A"/>
    <w:rsid w:val="00943EBF"/>
    <w:rsid w:val="00944413"/>
    <w:rsid w:val="0094503A"/>
    <w:rsid w:val="00964F2E"/>
    <w:rsid w:val="009835A8"/>
    <w:rsid w:val="00992098"/>
    <w:rsid w:val="009A1AFD"/>
    <w:rsid w:val="009A5B9C"/>
    <w:rsid w:val="009C0BE7"/>
    <w:rsid w:val="009C4C02"/>
    <w:rsid w:val="009C7F24"/>
    <w:rsid w:val="009E3E57"/>
    <w:rsid w:val="00A0382D"/>
    <w:rsid w:val="00A10364"/>
    <w:rsid w:val="00A178C9"/>
    <w:rsid w:val="00A20481"/>
    <w:rsid w:val="00A3238E"/>
    <w:rsid w:val="00A34569"/>
    <w:rsid w:val="00A37999"/>
    <w:rsid w:val="00A42161"/>
    <w:rsid w:val="00A5127A"/>
    <w:rsid w:val="00A537E4"/>
    <w:rsid w:val="00A54793"/>
    <w:rsid w:val="00A70C88"/>
    <w:rsid w:val="00A71E99"/>
    <w:rsid w:val="00A84618"/>
    <w:rsid w:val="00AB02BD"/>
    <w:rsid w:val="00AB3532"/>
    <w:rsid w:val="00AC0961"/>
    <w:rsid w:val="00AC582C"/>
    <w:rsid w:val="00AD482A"/>
    <w:rsid w:val="00AE1052"/>
    <w:rsid w:val="00AE1C57"/>
    <w:rsid w:val="00AE2688"/>
    <w:rsid w:val="00AE6187"/>
    <w:rsid w:val="00AF0AD0"/>
    <w:rsid w:val="00B134EC"/>
    <w:rsid w:val="00B14544"/>
    <w:rsid w:val="00B2775E"/>
    <w:rsid w:val="00B27B98"/>
    <w:rsid w:val="00B31E41"/>
    <w:rsid w:val="00B445AB"/>
    <w:rsid w:val="00B60171"/>
    <w:rsid w:val="00B61144"/>
    <w:rsid w:val="00B70340"/>
    <w:rsid w:val="00B70405"/>
    <w:rsid w:val="00B81752"/>
    <w:rsid w:val="00B84D4B"/>
    <w:rsid w:val="00B9117D"/>
    <w:rsid w:val="00B96F42"/>
    <w:rsid w:val="00BA3CD1"/>
    <w:rsid w:val="00BA46C2"/>
    <w:rsid w:val="00BA65A3"/>
    <w:rsid w:val="00BB265B"/>
    <w:rsid w:val="00BD3407"/>
    <w:rsid w:val="00BD51FA"/>
    <w:rsid w:val="00BE3960"/>
    <w:rsid w:val="00BF5C53"/>
    <w:rsid w:val="00BF5F30"/>
    <w:rsid w:val="00C004A0"/>
    <w:rsid w:val="00C00EC5"/>
    <w:rsid w:val="00C07276"/>
    <w:rsid w:val="00C12F0E"/>
    <w:rsid w:val="00C20710"/>
    <w:rsid w:val="00C40BA1"/>
    <w:rsid w:val="00C7044C"/>
    <w:rsid w:val="00C7644F"/>
    <w:rsid w:val="00C81C5C"/>
    <w:rsid w:val="00C860B0"/>
    <w:rsid w:val="00C86135"/>
    <w:rsid w:val="00C87956"/>
    <w:rsid w:val="00C94F1B"/>
    <w:rsid w:val="00CA558F"/>
    <w:rsid w:val="00CA7F6B"/>
    <w:rsid w:val="00CB4C71"/>
    <w:rsid w:val="00CE7265"/>
    <w:rsid w:val="00CF4180"/>
    <w:rsid w:val="00D02076"/>
    <w:rsid w:val="00D15498"/>
    <w:rsid w:val="00D16E53"/>
    <w:rsid w:val="00D20AA5"/>
    <w:rsid w:val="00D20D0E"/>
    <w:rsid w:val="00D307D7"/>
    <w:rsid w:val="00D33046"/>
    <w:rsid w:val="00D41A6A"/>
    <w:rsid w:val="00D42D79"/>
    <w:rsid w:val="00D5248F"/>
    <w:rsid w:val="00D553B7"/>
    <w:rsid w:val="00D61526"/>
    <w:rsid w:val="00D672C4"/>
    <w:rsid w:val="00D7359B"/>
    <w:rsid w:val="00D81F75"/>
    <w:rsid w:val="00D92343"/>
    <w:rsid w:val="00DA42CF"/>
    <w:rsid w:val="00DA48BD"/>
    <w:rsid w:val="00DB4D6F"/>
    <w:rsid w:val="00DB5D3F"/>
    <w:rsid w:val="00DB5E85"/>
    <w:rsid w:val="00DB61F9"/>
    <w:rsid w:val="00DC7A5A"/>
    <w:rsid w:val="00DE2033"/>
    <w:rsid w:val="00DE5E13"/>
    <w:rsid w:val="00DF547E"/>
    <w:rsid w:val="00DF6DBD"/>
    <w:rsid w:val="00E04960"/>
    <w:rsid w:val="00E079FF"/>
    <w:rsid w:val="00E11E5D"/>
    <w:rsid w:val="00E22EC6"/>
    <w:rsid w:val="00E30B6D"/>
    <w:rsid w:val="00E538E3"/>
    <w:rsid w:val="00E570D7"/>
    <w:rsid w:val="00E67B75"/>
    <w:rsid w:val="00E81178"/>
    <w:rsid w:val="00E81AE9"/>
    <w:rsid w:val="00E930C8"/>
    <w:rsid w:val="00EA54E8"/>
    <w:rsid w:val="00EB6479"/>
    <w:rsid w:val="00EC4C5B"/>
    <w:rsid w:val="00ED0EFF"/>
    <w:rsid w:val="00EE5362"/>
    <w:rsid w:val="00EF24C0"/>
    <w:rsid w:val="00EF3B4A"/>
    <w:rsid w:val="00EF43D2"/>
    <w:rsid w:val="00F00096"/>
    <w:rsid w:val="00F02B1F"/>
    <w:rsid w:val="00F101DE"/>
    <w:rsid w:val="00F417C7"/>
    <w:rsid w:val="00F43C2B"/>
    <w:rsid w:val="00F46609"/>
    <w:rsid w:val="00F607A9"/>
    <w:rsid w:val="00F65A21"/>
    <w:rsid w:val="00F670A6"/>
    <w:rsid w:val="00F7370C"/>
    <w:rsid w:val="00F75098"/>
    <w:rsid w:val="00F77BFE"/>
    <w:rsid w:val="00F90828"/>
    <w:rsid w:val="00F94D2D"/>
    <w:rsid w:val="00FA054C"/>
    <w:rsid w:val="00FB3882"/>
    <w:rsid w:val="00FD03CA"/>
    <w:rsid w:val="00FD2452"/>
    <w:rsid w:val="00FD5054"/>
    <w:rsid w:val="00FD697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ountry-region"/>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ko-K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860B0"/>
    <w:rPr>
      <w:rFonts w:eastAsia="Batang"/>
      <w:color w:val="663300"/>
      <w:sz w:val="24"/>
      <w:szCs w:val="24"/>
      <w:lang w:eastAsia="pt-P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860B0"/>
    <w:pPr>
      <w:tabs>
        <w:tab w:val="center" w:pos="4252"/>
        <w:tab w:val="right" w:pos="8504"/>
      </w:tabs>
      <w:snapToGrid w:val="0"/>
    </w:pPr>
  </w:style>
  <w:style w:type="character" w:styleId="-">
    <w:name w:val="Hyperlink"/>
    <w:rsid w:val="009A5B9C"/>
    <w:rPr>
      <w:color w:val="0000FF"/>
      <w:u w:val="single"/>
    </w:rPr>
  </w:style>
  <w:style w:type="paragraph" w:styleId="Web">
    <w:name w:val="Normal (Web)"/>
    <w:basedOn w:val="a"/>
    <w:rsid w:val="00AC0961"/>
    <w:pPr>
      <w:spacing w:before="100" w:beforeAutospacing="1" w:after="100" w:afterAutospacing="1"/>
    </w:pPr>
    <w:rPr>
      <w:rFonts w:eastAsia="SimSun"/>
      <w:color w:val="auto"/>
      <w:lang w:eastAsia="zh-CN"/>
    </w:rPr>
  </w:style>
  <w:style w:type="character" w:styleId="a4">
    <w:name w:val="Strong"/>
    <w:qFormat/>
    <w:rsid w:val="00A34569"/>
    <w:rPr>
      <w:b/>
      <w:bCs/>
    </w:rPr>
  </w:style>
  <w:style w:type="paragraph" w:styleId="a5">
    <w:name w:val="footer"/>
    <w:basedOn w:val="a"/>
    <w:rsid w:val="00E04960"/>
    <w:pPr>
      <w:tabs>
        <w:tab w:val="center" w:pos="4320"/>
        <w:tab w:val="right" w:pos="8640"/>
      </w:tabs>
    </w:pPr>
  </w:style>
  <w:style w:type="character" w:styleId="-0">
    <w:name w:val="FollowedHyperlink"/>
    <w:rsid w:val="00332D26"/>
    <w:rPr>
      <w:color w:val="800080"/>
      <w:u w:val="single"/>
    </w:rPr>
  </w:style>
  <w:style w:type="paragraph" w:styleId="a6">
    <w:name w:val="Balloon Text"/>
    <w:basedOn w:val="a"/>
    <w:semiHidden/>
    <w:rsid w:val="007B30C9"/>
    <w:rPr>
      <w:rFonts w:ascii="Tahoma" w:hAnsi="Tahoma" w:cs="Tahoma"/>
      <w:sz w:val="16"/>
      <w:szCs w:val="16"/>
    </w:rPr>
  </w:style>
  <w:style w:type="character" w:customStyle="1" w:styleId="apple-converted-space">
    <w:name w:val="apple-converted-space"/>
    <w:basedOn w:val="a0"/>
    <w:rsid w:val="0040778D"/>
  </w:style>
  <w:style w:type="paragraph" w:styleId="a7">
    <w:name w:val="Body Text"/>
    <w:basedOn w:val="a"/>
    <w:rsid w:val="001430BA"/>
    <w:pPr>
      <w:spacing w:after="120"/>
    </w:pPr>
  </w:style>
  <w:style w:type="character" w:customStyle="1" w:styleId="Office">
    <w:name w:val="Office"/>
    <w:semiHidden/>
    <w:rsid w:val="003345BF"/>
    <w:rPr>
      <w:rFonts w:ascii="Arial" w:hAnsi="Arial" w:cs="Arial"/>
      <w:color w:val="00008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ko-K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860B0"/>
    <w:rPr>
      <w:rFonts w:eastAsia="Batang"/>
      <w:color w:val="663300"/>
      <w:sz w:val="24"/>
      <w:szCs w:val="24"/>
      <w:lang w:eastAsia="pt-P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860B0"/>
    <w:pPr>
      <w:tabs>
        <w:tab w:val="center" w:pos="4252"/>
        <w:tab w:val="right" w:pos="8504"/>
      </w:tabs>
      <w:snapToGrid w:val="0"/>
    </w:pPr>
  </w:style>
  <w:style w:type="character" w:styleId="-">
    <w:name w:val="Hyperlink"/>
    <w:rsid w:val="009A5B9C"/>
    <w:rPr>
      <w:color w:val="0000FF"/>
      <w:u w:val="single"/>
    </w:rPr>
  </w:style>
  <w:style w:type="paragraph" w:styleId="Web">
    <w:name w:val="Normal (Web)"/>
    <w:basedOn w:val="a"/>
    <w:rsid w:val="00AC0961"/>
    <w:pPr>
      <w:spacing w:before="100" w:beforeAutospacing="1" w:after="100" w:afterAutospacing="1"/>
    </w:pPr>
    <w:rPr>
      <w:rFonts w:eastAsia="SimSun"/>
      <w:color w:val="auto"/>
      <w:lang w:eastAsia="zh-CN"/>
    </w:rPr>
  </w:style>
  <w:style w:type="character" w:styleId="a4">
    <w:name w:val="Strong"/>
    <w:qFormat/>
    <w:rsid w:val="00A34569"/>
    <w:rPr>
      <w:b/>
      <w:bCs/>
    </w:rPr>
  </w:style>
  <w:style w:type="paragraph" w:styleId="a5">
    <w:name w:val="footer"/>
    <w:basedOn w:val="a"/>
    <w:rsid w:val="00E04960"/>
    <w:pPr>
      <w:tabs>
        <w:tab w:val="center" w:pos="4320"/>
        <w:tab w:val="right" w:pos="8640"/>
      </w:tabs>
    </w:pPr>
  </w:style>
  <w:style w:type="character" w:styleId="-0">
    <w:name w:val="FollowedHyperlink"/>
    <w:rsid w:val="00332D26"/>
    <w:rPr>
      <w:color w:val="800080"/>
      <w:u w:val="single"/>
    </w:rPr>
  </w:style>
  <w:style w:type="paragraph" w:styleId="a6">
    <w:name w:val="Balloon Text"/>
    <w:basedOn w:val="a"/>
    <w:semiHidden/>
    <w:rsid w:val="007B30C9"/>
    <w:rPr>
      <w:rFonts w:ascii="Tahoma" w:hAnsi="Tahoma" w:cs="Tahoma"/>
      <w:sz w:val="16"/>
      <w:szCs w:val="16"/>
    </w:rPr>
  </w:style>
  <w:style w:type="character" w:customStyle="1" w:styleId="apple-converted-space">
    <w:name w:val="apple-converted-space"/>
    <w:basedOn w:val="a0"/>
    <w:rsid w:val="0040778D"/>
  </w:style>
  <w:style w:type="paragraph" w:styleId="a7">
    <w:name w:val="Body Text"/>
    <w:basedOn w:val="a"/>
    <w:rsid w:val="001430BA"/>
    <w:pPr>
      <w:spacing w:after="120"/>
    </w:pPr>
  </w:style>
  <w:style w:type="character" w:customStyle="1" w:styleId="Office">
    <w:name w:val="Office"/>
    <w:semiHidden/>
    <w:rsid w:val="003345BF"/>
    <w:rPr>
      <w:rFonts w:ascii="Arial" w:hAnsi="Arial" w:cs="Arial"/>
      <w:color w:val="00008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128997">
      <w:bodyDiv w:val="1"/>
      <w:marLeft w:val="0"/>
      <w:marRight w:val="0"/>
      <w:marTop w:val="0"/>
      <w:marBottom w:val="0"/>
      <w:divBdr>
        <w:top w:val="none" w:sz="0" w:space="0" w:color="auto"/>
        <w:left w:val="none" w:sz="0" w:space="0" w:color="auto"/>
        <w:bottom w:val="none" w:sz="0" w:space="0" w:color="auto"/>
        <w:right w:val="none" w:sz="0" w:space="0" w:color="auto"/>
      </w:divBdr>
      <w:divsChild>
        <w:div w:id="90514118">
          <w:marLeft w:val="0"/>
          <w:marRight w:val="0"/>
          <w:marTop w:val="0"/>
          <w:marBottom w:val="0"/>
          <w:divBdr>
            <w:top w:val="none" w:sz="0" w:space="0" w:color="auto"/>
            <w:left w:val="none" w:sz="0" w:space="0" w:color="auto"/>
            <w:bottom w:val="none" w:sz="0" w:space="0" w:color="auto"/>
            <w:right w:val="none" w:sz="0" w:space="0" w:color="auto"/>
          </w:divBdr>
          <w:divsChild>
            <w:div w:id="1958172615">
              <w:marLeft w:val="0"/>
              <w:marRight w:val="0"/>
              <w:marTop w:val="0"/>
              <w:marBottom w:val="0"/>
              <w:divBdr>
                <w:top w:val="none" w:sz="0" w:space="0" w:color="auto"/>
                <w:left w:val="none" w:sz="0" w:space="0" w:color="auto"/>
                <w:bottom w:val="none" w:sz="0" w:space="0" w:color="auto"/>
                <w:right w:val="none" w:sz="0" w:space="0" w:color="auto"/>
              </w:divBdr>
              <w:divsChild>
                <w:div w:id="107437152">
                  <w:marLeft w:val="0"/>
                  <w:marRight w:val="0"/>
                  <w:marTop w:val="0"/>
                  <w:marBottom w:val="0"/>
                  <w:divBdr>
                    <w:top w:val="none" w:sz="0" w:space="0" w:color="auto"/>
                    <w:left w:val="none" w:sz="0" w:space="0" w:color="auto"/>
                    <w:bottom w:val="none" w:sz="0" w:space="0" w:color="auto"/>
                    <w:right w:val="none" w:sz="0" w:space="0" w:color="auto"/>
                  </w:divBdr>
                  <w:divsChild>
                    <w:div w:id="73420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731670">
      <w:bodyDiv w:val="1"/>
      <w:marLeft w:val="0"/>
      <w:marRight w:val="0"/>
      <w:marTop w:val="0"/>
      <w:marBottom w:val="0"/>
      <w:divBdr>
        <w:top w:val="none" w:sz="0" w:space="0" w:color="auto"/>
        <w:left w:val="none" w:sz="0" w:space="0" w:color="auto"/>
        <w:bottom w:val="none" w:sz="0" w:space="0" w:color="auto"/>
        <w:right w:val="none" w:sz="0" w:space="0" w:color="auto"/>
      </w:divBdr>
    </w:div>
    <w:div w:id="1724213458">
      <w:bodyDiv w:val="1"/>
      <w:marLeft w:val="0"/>
      <w:marRight w:val="0"/>
      <w:marTop w:val="0"/>
      <w:marBottom w:val="0"/>
      <w:divBdr>
        <w:top w:val="none" w:sz="0" w:space="0" w:color="auto"/>
        <w:left w:val="none" w:sz="0" w:space="0" w:color="auto"/>
        <w:bottom w:val="none" w:sz="0" w:space="0" w:color="auto"/>
        <w:right w:val="none" w:sz="0" w:space="0" w:color="auto"/>
      </w:divBdr>
    </w:div>
    <w:div w:id="1830291494">
      <w:bodyDiv w:val="1"/>
      <w:marLeft w:val="0"/>
      <w:marRight w:val="0"/>
      <w:marTop w:val="0"/>
      <w:marBottom w:val="0"/>
      <w:divBdr>
        <w:top w:val="none" w:sz="0" w:space="0" w:color="auto"/>
        <w:left w:val="none" w:sz="0" w:space="0" w:color="auto"/>
        <w:bottom w:val="none" w:sz="0" w:space="0" w:color="auto"/>
        <w:right w:val="none" w:sz="0" w:space="0" w:color="auto"/>
      </w:divBdr>
    </w:div>
    <w:div w:id="2000309318">
      <w:bodyDiv w:val="1"/>
      <w:marLeft w:val="0"/>
      <w:marRight w:val="0"/>
      <w:marTop w:val="0"/>
      <w:marBottom w:val="0"/>
      <w:divBdr>
        <w:top w:val="none" w:sz="0" w:space="0" w:color="auto"/>
        <w:left w:val="none" w:sz="0" w:space="0" w:color="auto"/>
        <w:bottom w:val="none" w:sz="0" w:space="0" w:color="auto"/>
        <w:right w:val="none" w:sz="0" w:space="0" w:color="auto"/>
      </w:divBdr>
      <w:divsChild>
        <w:div w:id="1716078133">
          <w:marLeft w:val="0"/>
          <w:marRight w:val="0"/>
          <w:marTop w:val="196"/>
          <w:marBottom w:val="0"/>
          <w:divBdr>
            <w:top w:val="none" w:sz="0" w:space="0" w:color="auto"/>
            <w:left w:val="none" w:sz="0" w:space="0" w:color="auto"/>
            <w:bottom w:val="none" w:sz="0" w:space="0" w:color="auto"/>
            <w:right w:val="none" w:sz="0" w:space="0" w:color="auto"/>
          </w:divBdr>
          <w:divsChild>
            <w:div w:id="1609699161">
              <w:marLeft w:val="0"/>
              <w:marRight w:val="0"/>
              <w:marTop w:val="230"/>
              <w:marBottom w:val="230"/>
              <w:divBdr>
                <w:top w:val="none" w:sz="0" w:space="0" w:color="auto"/>
                <w:left w:val="none" w:sz="0" w:space="0" w:color="auto"/>
                <w:bottom w:val="none" w:sz="0" w:space="0" w:color="auto"/>
                <w:right w:val="none" w:sz="0" w:space="0" w:color="auto"/>
              </w:divBdr>
              <w:divsChild>
                <w:div w:id="857935378">
                  <w:marLeft w:val="0"/>
                  <w:marRight w:val="0"/>
                  <w:marTop w:val="0"/>
                  <w:marBottom w:val="23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http://www.agora.mfa.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ana\Documents\Custom%20Office%20Templates\&#933;&#928;&#917;&#9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5AB0F4-CDD8-41A6-87E2-DF70F1026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ΥΠΕΞ.dotx</Template>
  <TotalTime>0</TotalTime>
  <Pages>2</Pages>
  <Words>458</Words>
  <Characters>2476</Characters>
  <Application>Microsoft Office Word</Application>
  <DocSecurity>0</DocSecurity>
  <Lines>20</Lines>
  <Paragraphs>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EMBASSY OF GREECE</vt:lpstr>
      <vt:lpstr>EMBASSY OF GREECE</vt:lpstr>
    </vt:vector>
  </TitlesOfParts>
  <Company>Embassy of Greece</Company>
  <LinksUpToDate>false</LinksUpToDate>
  <CharactersWithSpaces>2929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EMBASSY OF GREECE</dc:title>
  <dc:creator>Athanassios Karapetsas</dc:creator>
  <cp:lastModifiedBy>user</cp:lastModifiedBy>
  <cp:revision>2</cp:revision>
  <cp:lastPrinted>2017-05-30T05:28:00Z</cp:lastPrinted>
  <dcterms:created xsi:type="dcterms:W3CDTF">2017-05-30T08:00:00Z</dcterms:created>
  <dcterms:modified xsi:type="dcterms:W3CDTF">2017-05-30T08:00:00Z</dcterms:modified>
</cp:coreProperties>
</file>