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6030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6030"/>
      </w:tblGrid>
      <w:tr>
        <w:trPr/>
        <w:tc>
          <w:tcPr>
            <w:tcW w:w="6030" w:type="dxa"/>
            <w:tcBorders/>
          </w:tcPr>
          <w:p>
            <w:pPr>
              <w:pStyle w:val="Normal"/>
              <w:spacing w:lineRule="auto" w:line="276"/>
              <w:jc w:val="center"/>
              <w:rPr>
                <w:rFonts w:ascii="Cambria" w:hAnsi="Cambria" w:asciiTheme="majorHAnsi" w:hAnsiTheme="majorHAnsi"/>
                <w:lang w:val="el-GR"/>
              </w:rPr>
            </w:pPr>
            <w:r>
              <w:rPr/>
              <w:drawing>
                <wp:inline distT="0" distB="0" distL="0" distR="0">
                  <wp:extent cx="639445" cy="59055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7376" b="46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445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6030" w:type="dxa"/>
            <w:tcBorders/>
          </w:tcPr>
          <w:p>
            <w:pPr>
              <w:pStyle w:val="Normal"/>
              <w:spacing w:lineRule="auto" w:line="276"/>
              <w:jc w:val="center"/>
              <w:rPr>
                <w:rFonts w:ascii="Georgia" w:hAnsi="Georgia"/>
                <w:sz w:val="22"/>
                <w:lang w:val="el-GR"/>
              </w:rPr>
            </w:pPr>
            <w:r>
              <w:rPr>
                <w:rFonts w:ascii="Georgia" w:hAnsi="Georgia"/>
                <w:b/>
                <w:sz w:val="22"/>
                <w:szCs w:val="22"/>
                <w:lang w:val="el-GR"/>
              </w:rPr>
              <w:t>ΠΡΕΣΒΕΙΑ THΣ ΕΛΛΑΔOΣ ΣΤΟ ΒΟΥΚΟΥΡΕΣΤΙ</w:t>
            </w:r>
          </w:p>
          <w:p>
            <w:pPr>
              <w:pStyle w:val="Heading1"/>
              <w:spacing w:lineRule="auto" w:line="276" w:before="0" w:after="0"/>
              <w:jc w:val="center"/>
              <w:rPr>
                <w:rFonts w:ascii="Georgia" w:hAnsi="Georgia"/>
                <w:sz w:val="22"/>
                <w:szCs w:val="22"/>
                <w:lang w:val="el-GR"/>
              </w:rPr>
            </w:pPr>
            <w:r>
              <w:rPr>
                <w:rFonts w:cs="Times New Roman" w:ascii="Georgia" w:hAnsi="Georgia"/>
                <w:sz w:val="22"/>
                <w:szCs w:val="22"/>
                <w:lang w:val="el-GR"/>
              </w:rPr>
              <w:t>ΓΡΑΦΕΙΟ ΟΙΚΟΝΟΜΙΚΩΝ &amp; ΕΜΠΟΡΙΚΩΝ ΥΠΟΘΕΣΕΩΝ</w:t>
            </w:r>
          </w:p>
          <w:p>
            <w:pPr>
              <w:pStyle w:val="Normal"/>
              <w:spacing w:lineRule="auto" w:line="276"/>
              <w:jc w:val="center"/>
              <w:rPr>
                <w:rFonts w:ascii="Cambria" w:hAnsi="Cambria" w:asciiTheme="majorHAnsi" w:hAnsiTheme="majorHAnsi"/>
                <w:i/>
                <w:i/>
                <w:iCs/>
                <w:sz w:val="22"/>
                <w:lang w:val="el-GR"/>
              </w:rPr>
            </w:pPr>
            <w:r>
              <w:rPr>
                <w:rFonts w:asciiTheme="majorHAnsi" w:hAnsiTheme="majorHAnsi" w:ascii="Cambria" w:hAnsi="Cambria"/>
                <w:i/>
                <w:iCs/>
                <w:sz w:val="22"/>
                <w:lang w:val="el-GR"/>
              </w:rPr>
            </w:r>
          </w:p>
        </w:tc>
      </w:tr>
    </w:tbl>
    <w:p>
      <w:pPr>
        <w:pStyle w:val="Normal"/>
        <w:spacing w:lineRule="auto" w:line="276"/>
        <w:jc w:val="right"/>
        <w:rPr>
          <w:rFonts w:ascii="Georgia" w:hAnsi="Georgia"/>
        </w:rPr>
      </w:pPr>
      <w:r>
        <w:rPr>
          <w:rFonts w:ascii="Georgia" w:hAnsi="Georgia"/>
          <w:b/>
          <w:sz w:val="22"/>
          <w:szCs w:val="22"/>
          <w:lang w:val="el-GR"/>
        </w:rPr>
        <w:t>ΑΔΙΑΒΑΘΜΗΤΟ</w:t>
      </w:r>
    </w:p>
    <w:p>
      <w:pPr>
        <w:pStyle w:val="Normal"/>
        <w:spacing w:lineRule="auto" w:line="276"/>
        <w:jc w:val="right"/>
        <w:rPr>
          <w:rFonts w:ascii="Georgia" w:hAnsi="Georgia"/>
        </w:rPr>
      </w:pPr>
      <w:r>
        <w:rPr>
          <w:rFonts w:ascii="Georgia" w:hAnsi="Georgia"/>
          <w:b/>
          <w:sz w:val="22"/>
          <w:szCs w:val="22"/>
          <w:lang w:val="el-GR"/>
        </w:rPr>
        <w:t>ΚΑΝΟΝΙΚΟ</w:t>
      </w:r>
    </w:p>
    <w:tbl>
      <w:tblPr>
        <w:tblW w:w="339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392"/>
      </w:tblGrid>
      <w:tr>
        <w:trPr>
          <w:trHeight w:val="585" w:hRule="atLeast"/>
        </w:trPr>
        <w:tc>
          <w:tcPr>
            <w:tcW w:w="3392" w:type="dxa"/>
            <w:tcBorders/>
          </w:tcPr>
          <w:p>
            <w:pPr>
              <w:pStyle w:val="Normal"/>
              <w:spacing w:lineRule="auto" w:line="276"/>
              <w:rPr>
                <w:rFonts w:ascii="Cambria" w:hAnsi="Cambria" w:asciiTheme="majorHAnsi" w:hAnsiTheme="majorHAnsi"/>
                <w:sz w:val="22"/>
                <w:lang w:val="el-GR"/>
              </w:rPr>
            </w:pPr>
            <w:r>
              <w:rPr>
                <w:rFonts w:asciiTheme="majorHAnsi" w:hAnsiTheme="majorHAnsi" w:ascii="Cambria" w:hAnsi="Cambria"/>
                <w:sz w:val="22"/>
                <w:lang w:val="el-GR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Cambria" w:hAnsi="Cambria" w:asciiTheme="majorHAnsi" w:hAnsiTheme="majorHAnsi"/>
                <w:sz w:val="22"/>
                <w:lang w:val="el-GR"/>
              </w:rPr>
            </w:pPr>
            <w:r>
              <w:rPr>
                <w:rFonts w:ascii="Georgia" w:hAnsi="Georgia"/>
                <w:sz w:val="22"/>
                <w:szCs w:val="22"/>
                <w:lang w:val="el-GR"/>
              </w:rPr>
              <w:t>1</w:t>
            </w:r>
            <w:r>
              <w:rPr>
                <w:rFonts w:ascii="Georgia" w:hAnsi="Georgia"/>
                <w:sz w:val="22"/>
                <w:szCs w:val="22"/>
                <w:lang w:val="el-GR"/>
              </w:rPr>
              <w:t>6</w:t>
            </w:r>
            <w:r>
              <w:rPr>
                <w:rFonts w:ascii="Georgia" w:hAnsi="Georgia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Georgia" w:hAnsi="Georgia"/>
                <w:sz w:val="22"/>
                <w:szCs w:val="22"/>
                <w:lang w:val="el-GR"/>
              </w:rPr>
              <w:t xml:space="preserve">Μαρτίου </w:t>
            </w:r>
            <w:r>
              <w:rPr>
                <w:rFonts w:ascii="Georgia" w:hAnsi="Georgia"/>
                <w:sz w:val="22"/>
                <w:szCs w:val="22"/>
              </w:rPr>
              <w:t>20</w:t>
            </w:r>
            <w:r>
              <w:rPr>
                <w:rFonts w:ascii="Georgia" w:hAnsi="Georgia"/>
                <w:sz w:val="22"/>
                <w:szCs w:val="22"/>
                <w:lang w:val="el-GR"/>
              </w:rPr>
              <w:t>2</w:t>
            </w:r>
            <w:r>
              <w:rPr>
                <w:rFonts w:ascii="Georgia" w:hAnsi="Georgia"/>
                <w:sz w:val="22"/>
                <w:szCs w:val="22"/>
                <w:lang w:val="el-GR"/>
              </w:rPr>
              <w:t>3</w:t>
            </w:r>
          </w:p>
          <w:p>
            <w:pPr>
              <w:pStyle w:val="Normal"/>
              <w:spacing w:lineRule="auto" w:line="276"/>
              <w:rPr>
                <w:rFonts w:ascii="Georgia" w:hAnsi="Georgia"/>
              </w:rPr>
            </w:pPr>
            <w:r>
              <w:rPr>
                <w:rFonts w:ascii="Georgia" w:hAnsi="Georgia"/>
                <w:sz w:val="22"/>
                <w:szCs w:val="22"/>
                <w:lang w:val="el-GR"/>
              </w:rPr>
              <w:t>ΑΠ</w:t>
            </w:r>
            <w:r>
              <w:rPr>
                <w:rFonts w:ascii="Georgia" w:hAnsi="Georgia"/>
                <w:sz w:val="22"/>
                <w:szCs w:val="22"/>
              </w:rPr>
              <w:t>.</w:t>
            </w:r>
            <w:r>
              <w:rPr>
                <w:rFonts w:ascii="Georgia" w:hAnsi="Georgia"/>
                <w:sz w:val="22"/>
                <w:szCs w:val="22"/>
                <w:lang w:val="el-GR"/>
              </w:rPr>
              <w:t>Φ</w:t>
            </w:r>
            <w:r>
              <w:rPr>
                <w:rFonts w:ascii="Georgia" w:hAnsi="Georgia"/>
                <w:sz w:val="22"/>
                <w:szCs w:val="22"/>
              </w:rPr>
              <w:t xml:space="preserve"> : 2</w:t>
            </w:r>
            <w:r>
              <w:rPr>
                <w:rFonts w:ascii="Georgia" w:hAnsi="Georgia"/>
                <w:sz w:val="22"/>
                <w:szCs w:val="22"/>
                <w:lang w:val="el-GR"/>
              </w:rPr>
              <w:t>700</w:t>
            </w:r>
            <w:r>
              <w:rPr>
                <w:rFonts w:ascii="Georgia" w:hAnsi="Georgia"/>
                <w:sz w:val="22"/>
                <w:szCs w:val="22"/>
              </w:rPr>
              <w:t>/</w:t>
            </w:r>
            <w:r>
              <w:rPr>
                <w:rFonts w:ascii="Georgia" w:hAnsi="Georgia"/>
                <w:sz w:val="22"/>
                <w:szCs w:val="22"/>
              </w:rPr>
              <w:t>510</w:t>
            </w:r>
          </w:p>
          <w:p>
            <w:pPr>
              <w:pStyle w:val="Normal"/>
              <w:spacing w:lineRule="auto" w:line="276"/>
              <w:jc w:val="right"/>
              <w:rPr>
                <w:rFonts w:ascii="Cambria" w:hAnsi="Cambria" w:asciiTheme="majorHAnsi" w:hAnsiTheme="majorHAnsi"/>
                <w:sz w:val="22"/>
                <w:lang w:val="el-GR"/>
              </w:rPr>
            </w:pPr>
            <w:r>
              <w:rPr>
                <w:rFonts w:asciiTheme="majorHAnsi" w:hAnsiTheme="majorHAnsi" w:ascii="Cambria" w:hAnsi="Cambria"/>
                <w:sz w:val="22"/>
                <w:lang w:val="el-GR"/>
              </w:rPr>
            </w:r>
          </w:p>
        </w:tc>
      </w:tr>
    </w:tbl>
    <w:p>
      <w:pPr>
        <w:pStyle w:val="Normal"/>
        <w:spacing w:lineRule="auto" w:line="276"/>
        <w:rPr>
          <w:rFonts w:ascii="Cambria" w:hAnsi="Cambria" w:asciiTheme="majorHAnsi" w:hAnsiTheme="majorHAnsi"/>
          <w:sz w:val="22"/>
          <w:szCs w:val="22"/>
        </w:rPr>
      </w:pPr>
      <w:r>
        <w:rPr>
          <w:rFonts w:asciiTheme="majorHAnsi" w:hAnsiTheme="majorHAnsi" w:ascii="Cambria" w:hAnsi="Cambria"/>
          <w:sz w:val="22"/>
          <w:szCs w:val="22"/>
        </w:rPr>
      </w:r>
    </w:p>
    <w:tbl>
      <w:tblPr>
        <w:tblW w:w="9495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1165"/>
        <w:gridCol w:w="8329"/>
      </w:tblGrid>
      <w:tr>
        <w:trPr/>
        <w:tc>
          <w:tcPr>
            <w:tcW w:w="1165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spacing w:lineRule="auto" w:line="276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b/>
                <w:sz w:val="22"/>
                <w:szCs w:val="22"/>
                <w:lang w:val="el-GR"/>
              </w:rPr>
              <w:t>ΠΡΟΣ:</w:t>
            </w:r>
          </w:p>
        </w:tc>
        <w:tc>
          <w:tcPr>
            <w:tcW w:w="8329" w:type="dxa"/>
            <w:tcBorders/>
          </w:tcPr>
          <w:p>
            <w:pPr>
              <w:pStyle w:val="Normal"/>
              <w:spacing w:lineRule="auto" w:line="276"/>
              <w:jc w:val="both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  <w:szCs w:val="22"/>
                <w:lang w:val="el-GR"/>
              </w:rPr>
              <w:t>Β</w:t>
            </w:r>
            <w:r>
              <w:rPr>
                <w:rFonts w:ascii="Georgia" w:hAnsi="Georgia"/>
                <w:sz w:val="22"/>
                <w:szCs w:val="22"/>
              </w:rPr>
              <w:t>4</w:t>
            </w:r>
            <w:r>
              <w:rPr>
                <w:rFonts w:ascii="Georgia" w:hAnsi="Georgia"/>
                <w:sz w:val="22"/>
                <w:szCs w:val="22"/>
                <w:lang w:val="el-GR"/>
              </w:rPr>
              <w:t xml:space="preserve"> Δ/νση</w:t>
            </w:r>
          </w:p>
          <w:p>
            <w:pPr>
              <w:pStyle w:val="Normal"/>
              <w:spacing w:lineRule="auto" w:line="276"/>
              <w:jc w:val="both"/>
              <w:rPr>
                <w:rFonts w:ascii="Georgia" w:hAnsi="Georgia"/>
                <w:sz w:val="22"/>
                <w:lang w:val="el-GR"/>
              </w:rPr>
            </w:pPr>
            <w:r>
              <w:rPr>
                <w:rFonts w:ascii="Georgia" w:hAnsi="Georgia"/>
                <w:sz w:val="22"/>
                <w:lang w:val="el-GR"/>
              </w:rPr>
            </w:r>
          </w:p>
        </w:tc>
      </w:tr>
      <w:tr>
        <w:trPr/>
        <w:tc>
          <w:tcPr>
            <w:tcW w:w="1165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spacing w:lineRule="auto" w:line="276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b/>
                <w:sz w:val="22"/>
                <w:szCs w:val="22"/>
                <w:lang w:val="el-GR"/>
              </w:rPr>
              <w:t>ΚΟΙΝ.:</w:t>
            </w:r>
          </w:p>
        </w:tc>
        <w:tc>
          <w:tcPr>
            <w:tcW w:w="8329" w:type="dxa"/>
            <w:tcBorders/>
          </w:tcPr>
          <w:p>
            <w:pPr>
              <w:pStyle w:val="Normal"/>
              <w:spacing w:lineRule="auto" w:line="276"/>
              <w:jc w:val="both"/>
              <w:rPr>
                <w:b/>
                <w:b/>
                <w:bCs/>
                <w:lang w:val="el-GR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  <w:lang w:val="el-GR"/>
              </w:rPr>
              <w:t>1. ΥΠΕΞ</w:t>
            </w:r>
          </w:p>
          <w:p>
            <w:pPr>
              <w:pStyle w:val="Normal"/>
              <w:spacing w:lineRule="auto" w:line="276"/>
              <w:jc w:val="both"/>
              <w:rPr>
                <w:rFonts w:ascii="Georgia" w:hAnsi="Georgia"/>
                <w:sz w:val="22"/>
                <w:lang w:val="el-GR"/>
              </w:rPr>
            </w:pPr>
            <w:r>
              <w:rPr>
                <w:rFonts w:ascii="Georgia" w:hAnsi="Georgia"/>
                <w:sz w:val="22"/>
                <w:szCs w:val="22"/>
                <w:lang w:val="el-GR"/>
              </w:rPr>
              <w:t xml:space="preserve">- Δ.Γ. κ.Υπουργού </w:t>
            </w:r>
          </w:p>
          <w:p>
            <w:pPr>
              <w:pStyle w:val="Normal"/>
              <w:spacing w:lineRule="auto" w:line="276"/>
              <w:jc w:val="both"/>
              <w:rPr>
                <w:rFonts w:ascii="Georgia" w:hAnsi="Georgia"/>
                <w:sz w:val="22"/>
                <w:lang w:val="el-GR"/>
              </w:rPr>
            </w:pPr>
            <w:r>
              <w:rPr>
                <w:rFonts w:ascii="Georgia" w:hAnsi="Georgia"/>
                <w:sz w:val="22"/>
                <w:szCs w:val="22"/>
                <w:lang w:val="el-GR"/>
              </w:rPr>
              <w:t xml:space="preserve">- Δ.Γ. κ.ΑΝΥΠΕΞ </w:t>
            </w:r>
          </w:p>
          <w:p>
            <w:pPr>
              <w:pStyle w:val="Normal"/>
              <w:spacing w:lineRule="auto" w:line="276"/>
              <w:jc w:val="both"/>
              <w:rPr>
                <w:rFonts w:ascii="Georgia" w:hAnsi="Georgia"/>
                <w:sz w:val="22"/>
                <w:lang w:val="el-GR"/>
              </w:rPr>
            </w:pPr>
            <w:r>
              <w:rPr>
                <w:rFonts w:ascii="Georgia" w:hAnsi="Georgia"/>
                <w:sz w:val="22"/>
                <w:szCs w:val="22"/>
                <w:lang w:val="el-GR"/>
              </w:rPr>
              <w:t>- Δ.Γ. Υφυπουργού κ. Φραγκογιάννη</w:t>
            </w:r>
          </w:p>
          <w:p>
            <w:pPr>
              <w:pStyle w:val="Normal"/>
              <w:spacing w:lineRule="auto" w:line="276"/>
              <w:jc w:val="both"/>
              <w:rPr>
                <w:rFonts w:ascii="Georgia" w:hAnsi="Georgia"/>
                <w:sz w:val="22"/>
                <w:lang w:val="el-GR"/>
              </w:rPr>
            </w:pPr>
            <w:r>
              <w:rPr>
                <w:rFonts w:ascii="Georgia" w:hAnsi="Georgia"/>
                <w:sz w:val="22"/>
                <w:szCs w:val="22"/>
                <w:lang w:val="el-GR"/>
              </w:rPr>
              <w:t>- Γραφείο κας Γ.Γ. ΔΟΣ και Εξωστρέφειας</w:t>
            </w:r>
          </w:p>
          <w:p>
            <w:pPr>
              <w:pStyle w:val="Normal"/>
              <w:spacing w:lineRule="auto" w:line="276"/>
              <w:jc w:val="both"/>
              <w:rPr>
                <w:rFonts w:ascii="Georgia" w:hAnsi="Georgia"/>
                <w:sz w:val="22"/>
                <w:lang w:val="el-GR"/>
              </w:rPr>
            </w:pPr>
            <w:r>
              <w:rPr>
                <w:rFonts w:ascii="Georgia" w:hAnsi="Georgia"/>
                <w:sz w:val="22"/>
                <w:szCs w:val="22"/>
                <w:lang w:val="el-GR"/>
              </w:rPr>
              <w:t>- Γραφείο κας Β΄Γεν. Δ/ντριας</w:t>
            </w:r>
          </w:p>
          <w:p>
            <w:pPr>
              <w:pStyle w:val="Normal"/>
              <w:spacing w:lineRule="auto" w:line="276"/>
              <w:jc w:val="both"/>
              <w:rPr>
                <w:rFonts w:ascii="Georgia" w:hAnsi="Georgia"/>
                <w:sz w:val="22"/>
                <w:lang w:val="el-GR"/>
              </w:rPr>
            </w:pPr>
            <w:r>
              <w:rPr>
                <w:rFonts w:ascii="Georgia" w:hAnsi="Georgia"/>
                <w:sz w:val="22"/>
                <w:szCs w:val="22"/>
                <w:lang w:val="el-GR"/>
              </w:rPr>
              <w:t>- Β1, Β2 Δ/νσεις</w:t>
            </w:r>
          </w:p>
          <w:p>
            <w:pPr>
              <w:pStyle w:val="Normal"/>
              <w:spacing w:lineRule="auto" w:line="276"/>
              <w:jc w:val="both"/>
              <w:rPr>
                <w:rFonts w:ascii="Georgia" w:hAnsi="Georgia"/>
                <w:sz w:val="22"/>
                <w:lang w:val="el-GR"/>
              </w:rPr>
            </w:pPr>
            <w:r>
              <w:rPr>
                <w:rFonts w:ascii="Georgia" w:hAnsi="Georgia"/>
                <w:sz w:val="22"/>
                <w:lang w:val="el-GR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Georgia" w:hAnsi="Georgia"/>
                <w:b/>
                <w:b/>
                <w:bCs/>
                <w:sz w:val="22"/>
                <w:lang w:val="el-GR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  <w:lang w:val="el-GR"/>
              </w:rPr>
              <w:t>2. Επιμελητήρια-Σύνδεσμοι-Φορείς</w:t>
            </w:r>
          </w:p>
          <w:p>
            <w:pPr>
              <w:pStyle w:val="Normal"/>
              <w:spacing w:lineRule="auto" w:line="276"/>
              <w:jc w:val="both"/>
              <w:rPr>
                <w:rFonts w:ascii="Georgia" w:hAnsi="Georgia"/>
                <w:sz w:val="22"/>
                <w:lang w:val="el-GR"/>
              </w:rPr>
            </w:pPr>
            <w:r>
              <w:rPr>
                <w:rFonts w:ascii="Georgia" w:hAnsi="Georgia"/>
                <w:sz w:val="22"/>
                <w:lang w:val="el-GR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Georgia" w:hAnsi="Georgia"/>
                <w:sz w:val="22"/>
                <w:lang w:val="el-GR"/>
              </w:rPr>
            </w:pPr>
            <w:r>
              <w:rPr>
                <w:rFonts w:ascii="Georgia" w:hAnsi="Georgia"/>
                <w:sz w:val="22"/>
                <w:lang w:val="el-GR"/>
              </w:rPr>
            </w:r>
          </w:p>
        </w:tc>
      </w:tr>
      <w:tr>
        <w:trPr/>
        <w:tc>
          <w:tcPr>
            <w:tcW w:w="1165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spacing w:lineRule="auto" w:line="276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b/>
                <w:sz w:val="22"/>
                <w:szCs w:val="22"/>
                <w:lang w:val="el-GR"/>
              </w:rPr>
              <w:t>Ε.Δ.:</w:t>
            </w:r>
          </w:p>
        </w:tc>
        <w:tc>
          <w:tcPr>
            <w:tcW w:w="8329" w:type="dxa"/>
            <w:tcBorders/>
          </w:tcPr>
          <w:p>
            <w:pPr>
              <w:pStyle w:val="Normal"/>
              <w:spacing w:lineRule="auto" w:line="276"/>
              <w:jc w:val="both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  <w:szCs w:val="22"/>
                <w:lang w:val="el-GR"/>
              </w:rPr>
              <w:t>Γραφείο κας Πρέσβεως</w:t>
            </w:r>
          </w:p>
          <w:p>
            <w:pPr>
              <w:pStyle w:val="Normal"/>
              <w:spacing w:lineRule="auto" w:line="276"/>
              <w:jc w:val="both"/>
              <w:rPr>
                <w:rFonts w:ascii="Georgia" w:hAnsi="Georgia"/>
                <w:b/>
                <w:b/>
                <w:sz w:val="22"/>
                <w:lang w:val="el-GR"/>
              </w:rPr>
            </w:pPr>
            <w:r>
              <w:rPr>
                <w:rFonts w:ascii="Georgia" w:hAnsi="Georgia"/>
                <w:b/>
                <w:sz w:val="22"/>
                <w:lang w:val="el-GR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Georgia" w:hAnsi="Georgia"/>
                <w:b/>
                <w:b/>
                <w:sz w:val="22"/>
                <w:lang w:val="el-GR"/>
              </w:rPr>
            </w:pPr>
            <w:r>
              <w:rPr>
                <w:rFonts w:ascii="Georgia" w:hAnsi="Georgia"/>
                <w:b/>
                <w:sz w:val="22"/>
                <w:lang w:val="el-GR"/>
              </w:rPr>
            </w:r>
          </w:p>
        </w:tc>
      </w:tr>
      <w:tr>
        <w:trPr>
          <w:trHeight w:val="656" w:hRule="atLeast"/>
        </w:trPr>
        <w:tc>
          <w:tcPr>
            <w:tcW w:w="1165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spacing w:lineRule="auto" w:line="276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b/>
                <w:sz w:val="22"/>
                <w:szCs w:val="22"/>
                <w:lang w:val="el-GR"/>
              </w:rPr>
              <w:t>ΘΕΜΑ:</w:t>
            </w:r>
          </w:p>
        </w:tc>
        <w:tc>
          <w:tcPr>
            <w:tcW w:w="8329" w:type="dxa"/>
            <w:tcBorders/>
          </w:tcPr>
          <w:p>
            <w:pPr>
              <w:pStyle w:val="Normal"/>
              <w:spacing w:lineRule="auto" w:line="276"/>
              <w:jc w:val="both"/>
              <w:rPr>
                <w:rFonts w:ascii="Georgia" w:hAnsi="Georgia"/>
                <w:sz w:val="22"/>
                <w:lang w:val="el-GR"/>
              </w:rPr>
            </w:pPr>
            <w:r>
              <w:rPr>
                <w:rFonts w:ascii="Georgia" w:hAnsi="Georgia"/>
                <w:b/>
                <w:sz w:val="22"/>
                <w:szCs w:val="22"/>
                <w:lang w:val="el-GR"/>
              </w:rPr>
              <w:t>Ανάλυση Εμπορικού Ισοζυγίου Ελλάδας-Μολδαβίας 2022.</w:t>
            </w:r>
          </w:p>
        </w:tc>
      </w:tr>
    </w:tbl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>
          <w:rFonts w:ascii="Georgia" w:hAnsi="Georgia" w:cs="Arial"/>
        </w:rPr>
      </w:pPr>
      <w:r>
        <w:rPr>
          <w:rFonts w:cs="Arial" w:ascii="Georgia" w:hAnsi="Georgia"/>
          <w:sz w:val="22"/>
          <w:szCs w:val="22"/>
          <w:lang w:val="el-GR"/>
        </w:rPr>
        <w:t xml:space="preserve">   </w:t>
      </w:r>
      <w:r>
        <w:rPr>
          <w:rFonts w:cs="Arial" w:ascii="Georgia" w:hAnsi="Georgia"/>
          <w:sz w:val="22"/>
          <w:szCs w:val="22"/>
          <w:lang w:val="el-GR"/>
        </w:rPr>
        <w:t>Όπως προκύπτει από τα π</w:t>
      </w:r>
      <w:r>
        <w:rPr>
          <w:rFonts w:cs="Arial" w:ascii="Georgia" w:hAnsi="Georgia"/>
          <w:sz w:val="22"/>
          <w:szCs w:val="22"/>
          <w:lang w:val="el-GR"/>
        </w:rPr>
        <w:t xml:space="preserve">ρόσφατα δημοσιευμένα </w:t>
      </w:r>
      <w:r>
        <w:rPr>
          <w:rFonts w:cs="Arial" w:ascii="Georgia" w:hAnsi="Georgia"/>
          <w:sz w:val="22"/>
          <w:szCs w:val="22"/>
          <w:lang w:val="el-GR"/>
        </w:rPr>
        <w:t xml:space="preserve">στοιχεία της ΕΛ.ΣΤΑΤ., </w:t>
      </w:r>
      <w:r>
        <w:rPr>
          <w:rFonts w:cs="Arial" w:ascii="Georgia" w:hAnsi="Georgia"/>
          <w:sz w:val="22"/>
          <w:szCs w:val="22"/>
          <w:lang w:val="el-GR"/>
        </w:rPr>
        <w:t xml:space="preserve">το ύψος του εμπορικού ισοζυγίου Ελλάδας-Μολδαβίας κατά το 2022 έφθασε στα 98,2 εκ.Ευρώ σημειώνοντας αύξηση κατά 70%, καθώς τόσο οι εισαγωγές από </w:t>
      </w:r>
      <w:r>
        <w:rPr>
          <w:rFonts w:cs="Arial" w:ascii="Georgia" w:hAnsi="Georgia"/>
          <w:sz w:val="22"/>
          <w:szCs w:val="22"/>
          <w:lang w:val="el-GR"/>
        </w:rPr>
        <w:t xml:space="preserve">την </w:t>
      </w:r>
      <w:r>
        <w:rPr>
          <w:rFonts w:cs="Arial" w:ascii="Georgia" w:hAnsi="Georgia"/>
          <w:sz w:val="22"/>
          <w:szCs w:val="22"/>
          <w:lang w:val="el-GR"/>
        </w:rPr>
        <w:t xml:space="preserve">Μολδαβία όσο και οι εξαγωγές προς την Μολδαβία σημείωσαν αύξηση κατά 25% και κατά 207% </w:t>
      </w:r>
      <w:r>
        <w:rPr>
          <w:rFonts w:cs="Arial" w:ascii="Georgia" w:hAnsi="Georgia"/>
          <w:sz w:val="22"/>
          <w:szCs w:val="22"/>
          <w:lang w:val="el-GR"/>
        </w:rPr>
        <w:t>αντίστοιχα</w:t>
      </w:r>
      <w:r>
        <w:rPr>
          <w:rFonts w:cs="Arial" w:ascii="Georgia" w:hAnsi="Georgia"/>
          <w:sz w:val="22"/>
          <w:szCs w:val="22"/>
          <w:lang w:val="el-GR"/>
        </w:rPr>
        <w:t>.</w:t>
      </w:r>
    </w:p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>
          <w:rFonts w:ascii="Georgia" w:hAnsi="Georgia" w:cs="Arial"/>
        </w:rPr>
      </w:pPr>
      <w:r>
        <w:rPr>
          <w:rFonts w:ascii="Georgia" w:hAnsi="Georgia"/>
          <w:sz w:val="22"/>
          <w:szCs w:val="22"/>
          <w:lang w:val="el-GR"/>
        </w:rPr>
      </w:r>
    </w:p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>
          <w:rFonts w:ascii="Georgia" w:hAnsi="Georgia" w:cs="Arial"/>
        </w:rPr>
      </w:pPr>
      <w:r>
        <w:rPr>
          <w:rFonts w:cs="Arial" w:ascii="Georgia" w:hAnsi="Georgia"/>
          <w:color w:val="000000"/>
          <w:sz w:val="22"/>
          <w:szCs w:val="22"/>
          <w:lang w:val="el-GR"/>
        </w:rPr>
        <w:t xml:space="preserve">  </w:t>
      </w:r>
      <w:r>
        <w:rPr>
          <w:rFonts w:cs="Arial" w:ascii="Georgia" w:hAnsi="Georgia"/>
          <w:color w:val="000000"/>
          <w:sz w:val="22"/>
          <w:szCs w:val="22"/>
          <w:lang w:val="el-GR"/>
        </w:rPr>
        <w:t>Αναλυτικότερα και όσον αφορά στο διμερές εμ</w:t>
      </w:r>
      <w:r>
        <w:rPr>
          <w:rFonts w:cs="Arial" w:ascii="Georgia" w:hAnsi="Georgia"/>
          <w:color w:val="000000"/>
          <w:sz w:val="22"/>
          <w:szCs w:val="22"/>
          <w:lang w:val="el-GR"/>
        </w:rPr>
        <w:t xml:space="preserve">πορικό </w:t>
      </w:r>
      <w:r>
        <w:rPr>
          <w:rFonts w:cs="Arial" w:ascii="Georgia" w:hAnsi="Georgia"/>
          <w:color w:val="000000"/>
          <w:sz w:val="22"/>
          <w:szCs w:val="22"/>
          <w:lang w:val="el-GR"/>
        </w:rPr>
        <w:t xml:space="preserve">ισοζύγιο </w:t>
      </w:r>
      <w:r>
        <w:rPr>
          <w:rFonts w:cs="Arial" w:ascii="Georgia" w:hAnsi="Georgia"/>
          <w:color w:val="000000"/>
          <w:sz w:val="22"/>
          <w:szCs w:val="22"/>
          <w:lang w:val="el-GR"/>
        </w:rPr>
        <w:t xml:space="preserve">κατά την τελευταία πενταετία </w:t>
      </w:r>
      <w:r>
        <w:rPr>
          <w:rFonts w:cs="Arial" w:ascii="Georgia" w:hAnsi="Georgia"/>
          <w:color w:val="000000"/>
          <w:sz w:val="22"/>
          <w:szCs w:val="22"/>
          <w:lang w:val="el-GR"/>
        </w:rPr>
        <w:t>προκύπτουν τα εξής :</w:t>
      </w:r>
    </w:p>
    <w:tbl>
      <w:tblPr>
        <w:tblW w:w="7227" w:type="dxa"/>
        <w:jc w:val="left"/>
        <w:tblInd w:w="-30" w:type="dxa"/>
        <w:tblCellMar>
          <w:top w:w="0" w:type="dxa"/>
          <w:left w:w="30" w:type="dxa"/>
          <w:bottom w:w="0" w:type="dxa"/>
          <w:right w:w="30" w:type="dxa"/>
        </w:tblCellMar>
      </w:tblPr>
      <w:tblGrid>
        <w:gridCol w:w="2407"/>
        <w:gridCol w:w="964"/>
        <w:gridCol w:w="964"/>
        <w:gridCol w:w="963"/>
        <w:gridCol w:w="964"/>
        <w:gridCol w:w="964"/>
      </w:tblGrid>
      <w:tr>
        <w:trPr>
          <w:trHeight w:val="276" w:hRule="atLeast"/>
        </w:trPr>
        <w:tc>
          <w:tcPr>
            <w:tcW w:w="2407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>
                <w:rFonts w:ascii="Georgia" w:hAnsi="Georgia"/>
                <w:sz w:val="22"/>
                <w:szCs w:val="22"/>
              </w:rPr>
            </w:pPr>
            <w:r>
              <w:rPr>
                <w:rFonts w:cs="Arial" w:ascii="Georgia" w:hAnsi="Georgia"/>
                <w:color w:val="000000"/>
                <w:sz w:val="22"/>
                <w:szCs w:val="22"/>
              </w:rPr>
              <w:t>Α</w:t>
            </w:r>
            <w:r>
              <w:rPr>
                <w:rFonts w:ascii="Georgia" w:hAnsi="Georgia"/>
                <w:sz w:val="22"/>
                <w:szCs w:val="22"/>
              </w:rPr>
              <w:t>ξία σε εκατ. Ευρώ</w:t>
            </w:r>
          </w:p>
        </w:tc>
        <w:tc>
          <w:tcPr>
            <w:tcW w:w="964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b/>
                <w:b/>
                <w:bCs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</w:rPr>
              <w:t>2018</w:t>
            </w:r>
          </w:p>
        </w:tc>
        <w:tc>
          <w:tcPr>
            <w:tcW w:w="964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b/>
                <w:b/>
                <w:bCs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</w:rPr>
              <w:t>2019</w:t>
            </w:r>
          </w:p>
        </w:tc>
        <w:tc>
          <w:tcPr>
            <w:tcW w:w="963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b/>
                <w:b/>
                <w:bCs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964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b/>
                <w:b/>
                <w:bCs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964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b/>
                <w:b/>
                <w:bCs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</w:rPr>
              <w:t>2022</w:t>
            </w:r>
          </w:p>
        </w:tc>
      </w:tr>
      <w:tr>
        <w:trPr>
          <w:trHeight w:val="276" w:hRule="atLeast"/>
        </w:trPr>
        <w:tc>
          <w:tcPr>
            <w:tcW w:w="2407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Εξαγωγές αγαθών</w:t>
            </w:r>
          </w:p>
        </w:tc>
        <w:tc>
          <w:tcPr>
            <w:tcW w:w="964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16,5</w:t>
            </w:r>
          </w:p>
        </w:tc>
        <w:tc>
          <w:tcPr>
            <w:tcW w:w="964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12,2</w:t>
            </w:r>
          </w:p>
        </w:tc>
        <w:tc>
          <w:tcPr>
            <w:tcW w:w="963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12,9</w:t>
            </w:r>
          </w:p>
        </w:tc>
        <w:tc>
          <w:tcPr>
            <w:tcW w:w="964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14,4</w:t>
            </w:r>
          </w:p>
        </w:tc>
        <w:tc>
          <w:tcPr>
            <w:tcW w:w="964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44,2</w:t>
            </w:r>
          </w:p>
        </w:tc>
      </w:tr>
      <w:tr>
        <w:trPr>
          <w:trHeight w:val="276" w:hRule="atLeast"/>
        </w:trPr>
        <w:tc>
          <w:tcPr>
            <w:tcW w:w="2407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Εισαγωγές αγαθών</w:t>
            </w:r>
          </w:p>
        </w:tc>
        <w:tc>
          <w:tcPr>
            <w:tcW w:w="964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41,3</w:t>
            </w:r>
          </w:p>
        </w:tc>
        <w:tc>
          <w:tcPr>
            <w:tcW w:w="964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44,5</w:t>
            </w:r>
          </w:p>
        </w:tc>
        <w:tc>
          <w:tcPr>
            <w:tcW w:w="963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31,2</w:t>
            </w:r>
          </w:p>
        </w:tc>
        <w:tc>
          <w:tcPr>
            <w:tcW w:w="964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43,3</w:t>
            </w:r>
          </w:p>
        </w:tc>
        <w:tc>
          <w:tcPr>
            <w:tcW w:w="964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54,0</w:t>
            </w:r>
          </w:p>
        </w:tc>
      </w:tr>
      <w:tr>
        <w:trPr>
          <w:trHeight w:val="313" w:hRule="atLeast"/>
        </w:trPr>
        <w:tc>
          <w:tcPr>
            <w:tcW w:w="2407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Ύψος </w:t>
            </w:r>
            <w:r>
              <w:rPr>
                <w:rFonts w:ascii="Georgia" w:hAnsi="Georgia"/>
                <w:sz w:val="22"/>
                <w:szCs w:val="22"/>
              </w:rPr>
              <w:t>Εμπορικ</w:t>
            </w:r>
            <w:r>
              <w:rPr>
                <w:rFonts w:ascii="Georgia" w:hAnsi="Georgia"/>
                <w:sz w:val="22"/>
                <w:szCs w:val="22"/>
              </w:rPr>
              <w:t>ού</w:t>
            </w:r>
            <w:r>
              <w:rPr>
                <w:rFonts w:ascii="Georgia" w:hAnsi="Georgia"/>
                <w:sz w:val="22"/>
                <w:szCs w:val="22"/>
              </w:rPr>
              <w:t xml:space="preserve">  </w:t>
            </w:r>
            <w:r>
              <w:rPr>
                <w:rFonts w:ascii="Georgia" w:hAnsi="Georgia"/>
                <w:sz w:val="22"/>
                <w:szCs w:val="22"/>
              </w:rPr>
              <w:t>Ισοζυγίου</w:t>
            </w:r>
          </w:p>
        </w:tc>
        <w:tc>
          <w:tcPr>
            <w:tcW w:w="964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57,8</w:t>
            </w:r>
          </w:p>
        </w:tc>
        <w:tc>
          <w:tcPr>
            <w:tcW w:w="964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56,7</w:t>
            </w:r>
          </w:p>
        </w:tc>
        <w:tc>
          <w:tcPr>
            <w:tcW w:w="963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44,1</w:t>
            </w:r>
          </w:p>
        </w:tc>
        <w:tc>
          <w:tcPr>
            <w:tcW w:w="964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57,7</w:t>
            </w:r>
          </w:p>
        </w:tc>
        <w:tc>
          <w:tcPr>
            <w:tcW w:w="964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98,2</w:t>
            </w:r>
          </w:p>
        </w:tc>
      </w:tr>
    </w:tbl>
    <w:p>
      <w:pPr>
        <w:pStyle w:val="Normal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 xml:space="preserve">Πηγή : </w:t>
      </w:r>
      <w:r>
        <w:rPr>
          <w:rFonts w:ascii="Georgia" w:hAnsi="Georgia"/>
          <w:sz w:val="22"/>
          <w:szCs w:val="22"/>
        </w:rPr>
        <w:t>ΕΛ.ΣΤΑΤ., Επεξεργασία Γραφείο ΟΕΥ</w:t>
      </w:r>
    </w:p>
    <w:p>
      <w:pPr>
        <w:pStyle w:val="Normal"/>
        <w:rPr>
          <w:rFonts w:ascii="Georgia" w:hAnsi="Georgia" w:cs="Arial"/>
        </w:rPr>
      </w:pPr>
      <w:r>
        <w:rPr/>
      </w:r>
    </w:p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>
          <w:rFonts w:ascii="Georgia" w:hAnsi="Georgia" w:cs="Arial"/>
        </w:rPr>
      </w:pPr>
      <w:r>
        <w:rPr>
          <w:rFonts w:cs="Arial" w:ascii="Georgia" w:hAnsi="Georgia"/>
          <w:sz w:val="22"/>
          <w:szCs w:val="22"/>
          <w:lang w:val="el-GR"/>
        </w:rPr>
        <w:t xml:space="preserve">Όπως προκύπτει από τα στοιχεία του ανωτέρω Πίνακα, και την από πλευράς μας, παρακάτω ανάλυση εισαγωγών και εξαγωγών ανά τετραψήφιο κωδικό, </w:t>
      </w:r>
      <w:r>
        <w:rPr>
          <w:rFonts w:cs="Arial" w:ascii="Georgia" w:hAnsi="Georgia"/>
          <w:sz w:val="22"/>
          <w:szCs w:val="22"/>
          <w:lang w:val="el-GR"/>
        </w:rPr>
        <w:t xml:space="preserve">το διμερές εμπόριο με την Μολδαβία, παρουσιάζει το  κύριο χαρακτηριστικό, ότι βασίζεται κυρίως στο εμπόριο αγροτικών προϊόντων, όπου </w:t>
      </w:r>
      <w:r>
        <w:rPr>
          <w:rFonts w:cs="Arial" w:ascii="Georgia" w:hAnsi="Georgia"/>
          <w:sz w:val="22"/>
          <w:szCs w:val="22"/>
          <w:lang w:val="el-GR"/>
        </w:rPr>
        <w:t xml:space="preserve">διαχρονικά, </w:t>
      </w:r>
      <w:r>
        <w:rPr>
          <w:rFonts w:cs="Arial" w:ascii="Georgia" w:hAnsi="Georgia"/>
          <w:sz w:val="22"/>
          <w:szCs w:val="22"/>
          <w:lang w:val="el-GR"/>
        </w:rPr>
        <w:t xml:space="preserve">από ελληνικής πλευράς εξάγονται </w:t>
      </w:r>
      <w:r>
        <w:rPr>
          <w:rFonts w:cs="Arial" w:ascii="Georgia" w:hAnsi="Georgia"/>
          <w:sz w:val="22"/>
          <w:szCs w:val="22"/>
          <w:lang w:val="el-GR"/>
        </w:rPr>
        <w:t xml:space="preserve">κυρίως </w:t>
      </w:r>
      <w:r>
        <w:rPr>
          <w:rFonts w:cs="Arial" w:ascii="Georgia" w:hAnsi="Georgia"/>
          <w:sz w:val="22"/>
          <w:szCs w:val="22"/>
          <w:lang w:val="el-GR"/>
        </w:rPr>
        <w:t xml:space="preserve">φρούτα και λαχανικά και από μολδαβικής πλευράς εξάγονται </w:t>
      </w:r>
      <w:r>
        <w:rPr>
          <w:rFonts w:cs="Arial" w:ascii="Georgia" w:hAnsi="Georgia"/>
          <w:sz w:val="22"/>
          <w:szCs w:val="22"/>
          <w:lang w:val="el-GR"/>
        </w:rPr>
        <w:t xml:space="preserve">κυρίως </w:t>
      </w:r>
      <w:r>
        <w:rPr>
          <w:rFonts w:cs="Arial" w:ascii="Georgia" w:hAnsi="Georgia"/>
          <w:sz w:val="22"/>
          <w:szCs w:val="22"/>
          <w:lang w:val="el-GR"/>
        </w:rPr>
        <w:t xml:space="preserve">δημητριακά, με </w:t>
      </w:r>
      <w:r>
        <w:rPr>
          <w:rFonts w:cs="Arial" w:ascii="Georgia" w:hAnsi="Georgia"/>
          <w:sz w:val="22"/>
          <w:szCs w:val="22"/>
          <w:lang w:val="el-GR"/>
        </w:rPr>
        <w:t xml:space="preserve">αποτέλεσμα </w:t>
      </w:r>
      <w:r>
        <w:rPr>
          <w:rFonts w:cs="Arial" w:ascii="Georgia" w:hAnsi="Georgia"/>
          <w:sz w:val="22"/>
          <w:szCs w:val="22"/>
          <w:lang w:val="el-GR"/>
        </w:rPr>
        <w:t xml:space="preserve">το πλεόνασμα του διμερούς εμπορικού ισοζυγίου να είναι διαχρονικά υπέρ της Μολδαβίας. </w:t>
      </w:r>
    </w:p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>
          <w:rFonts w:ascii="Georgia" w:hAnsi="Georgia" w:cs="Arial"/>
        </w:rPr>
      </w:pPr>
      <w:r>
        <w:rPr>
          <w:rFonts w:cs="Arial" w:ascii="Georgia" w:hAnsi="Georgia"/>
          <w:sz w:val="22"/>
          <w:szCs w:val="22"/>
          <w:lang w:val="el-GR"/>
        </w:rPr>
        <w:t xml:space="preserve"> </w:t>
      </w:r>
    </w:p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>
          <w:rFonts w:ascii="Georgia" w:hAnsi="Georgia" w:cs="Arial"/>
        </w:rPr>
      </w:pPr>
      <w:r>
        <w:rPr>
          <w:rFonts w:cs="Arial" w:ascii="Georgia" w:hAnsi="Georgia"/>
          <w:sz w:val="22"/>
          <w:szCs w:val="22"/>
          <w:lang w:val="el-GR"/>
        </w:rPr>
        <w:t xml:space="preserve">  </w:t>
      </w:r>
      <w:r>
        <w:rPr>
          <w:rFonts w:cs="Arial" w:ascii="Georgia" w:hAnsi="Georgia"/>
          <w:sz w:val="22"/>
          <w:szCs w:val="22"/>
          <w:lang w:val="el-GR"/>
        </w:rPr>
        <w:t>Ό</w:t>
      </w:r>
      <w:r>
        <w:rPr>
          <w:rFonts w:cs="Arial" w:ascii="Georgia" w:hAnsi="Georgia"/>
          <w:sz w:val="22"/>
          <w:szCs w:val="22"/>
          <w:lang w:val="el-GR"/>
        </w:rPr>
        <w:t xml:space="preserve">σον αφορά στις εισαγωγές </w:t>
      </w:r>
      <w:r>
        <w:rPr>
          <w:rFonts w:cs="Arial" w:ascii="Georgia" w:hAnsi="Georgia"/>
          <w:sz w:val="22"/>
          <w:szCs w:val="22"/>
          <w:lang w:val="el-GR"/>
        </w:rPr>
        <w:t>από την Μολδαβία, διαχρονικά κύρια εισαγόμενα προϊόντα είναι το σιτάρι, το καλαμπόκι, το κριθάρι, οι φιάλες-νταμιτζάνες από γυαλί και η αιθυλική αλκοόλη. Πέραν αυτών και ανάλογα με την χρονιά προστίθενται και κάποια άλλα προϊόντα -όχι σημαντικής αξίας- όπως το 2022, τα λαχανικά στον ατμό και η σοκολάτα και παρασκευάσματα διατροφής με κακάο.</w:t>
      </w:r>
    </w:p>
    <w:p>
      <w:pPr>
        <w:pStyle w:val="Normal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Αναλυτικότερα : </w:t>
      </w:r>
    </w:p>
    <w:tbl>
      <w:tblPr>
        <w:tblW w:w="7203" w:type="dxa"/>
        <w:jc w:val="left"/>
        <w:tblInd w:w="-30" w:type="dxa"/>
        <w:tblCellMar>
          <w:top w:w="0" w:type="dxa"/>
          <w:left w:w="30" w:type="dxa"/>
          <w:bottom w:w="0" w:type="dxa"/>
          <w:right w:w="30" w:type="dxa"/>
        </w:tblCellMar>
      </w:tblPr>
      <w:tblGrid>
        <w:gridCol w:w="743"/>
        <w:gridCol w:w="3304"/>
        <w:gridCol w:w="1625"/>
        <w:gridCol w:w="1531"/>
      </w:tblGrid>
      <w:tr>
        <w:trPr>
          <w:trHeight w:val="256" w:hRule="atLeast"/>
        </w:trPr>
        <w:tc>
          <w:tcPr>
            <w:tcW w:w="743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</w:r>
          </w:p>
        </w:tc>
        <w:tc>
          <w:tcPr>
            <w:tcW w:w="3304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ΕΙΣΑΓΩΓΕΣ</w:t>
            </w:r>
          </w:p>
        </w:tc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</w:r>
          </w:p>
        </w:tc>
        <w:tc>
          <w:tcPr>
            <w:tcW w:w="1531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</w:r>
          </w:p>
        </w:tc>
      </w:tr>
      <w:tr>
        <w:trPr>
          <w:trHeight w:val="276" w:hRule="atLeast"/>
        </w:trPr>
        <w:tc>
          <w:tcPr>
            <w:tcW w:w="743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</w:r>
          </w:p>
        </w:tc>
        <w:tc>
          <w:tcPr>
            <w:tcW w:w="3304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Αξίες σε Ευρώ</w:t>
            </w:r>
          </w:p>
        </w:tc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2021</w:t>
            </w:r>
          </w:p>
        </w:tc>
        <w:tc>
          <w:tcPr>
            <w:tcW w:w="1531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2022</w:t>
            </w:r>
          </w:p>
        </w:tc>
      </w:tr>
      <w:tr>
        <w:trPr>
          <w:trHeight w:val="276" w:hRule="atLeast"/>
        </w:trPr>
        <w:tc>
          <w:tcPr>
            <w:tcW w:w="743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</w:r>
          </w:p>
        </w:tc>
        <w:tc>
          <w:tcPr>
            <w:tcW w:w="3304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>
                <w:rFonts w:ascii="Georgia" w:hAnsi="Georgia"/>
                <w:b/>
                <w:b/>
                <w:bCs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</w:rPr>
              <w:t>Σύνολο</w:t>
            </w:r>
          </w:p>
        </w:tc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b/>
                <w:b/>
                <w:bCs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</w:rPr>
              <w:t>43,385,810</w:t>
            </w:r>
          </w:p>
        </w:tc>
        <w:tc>
          <w:tcPr>
            <w:tcW w:w="1531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b/>
                <w:b/>
                <w:bCs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</w:rPr>
              <w:t>54,038,275</w:t>
            </w:r>
          </w:p>
        </w:tc>
      </w:tr>
      <w:tr>
        <w:trPr>
          <w:trHeight w:val="276" w:hRule="atLeast"/>
        </w:trPr>
        <w:tc>
          <w:tcPr>
            <w:tcW w:w="743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b/>
                <w:b/>
                <w:bCs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</w:rPr>
              <w:t>CN4</w:t>
            </w:r>
          </w:p>
        </w:tc>
        <w:tc>
          <w:tcPr>
            <w:tcW w:w="3304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εκ των οποίων </w:t>
            </w:r>
          </w:p>
        </w:tc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</w:r>
          </w:p>
        </w:tc>
        <w:tc>
          <w:tcPr>
            <w:tcW w:w="1531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</w:r>
          </w:p>
        </w:tc>
      </w:tr>
      <w:tr>
        <w:trPr>
          <w:trHeight w:val="313" w:hRule="atLeast"/>
        </w:trPr>
        <w:tc>
          <w:tcPr>
            <w:tcW w:w="743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1005</w:t>
            </w:r>
          </w:p>
        </w:tc>
        <w:tc>
          <w:tcPr>
            <w:tcW w:w="3304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Καλαμπόκι</w:t>
            </w:r>
          </w:p>
        </w:tc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8,779,274</w:t>
            </w:r>
          </w:p>
        </w:tc>
        <w:tc>
          <w:tcPr>
            <w:tcW w:w="1531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16,797,307</w:t>
            </w:r>
          </w:p>
        </w:tc>
      </w:tr>
      <w:tr>
        <w:trPr>
          <w:trHeight w:val="256" w:hRule="atLeast"/>
        </w:trPr>
        <w:tc>
          <w:tcPr>
            <w:tcW w:w="743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1001</w:t>
            </w:r>
          </w:p>
        </w:tc>
        <w:tc>
          <w:tcPr>
            <w:tcW w:w="3304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Σιτάρι και σ</w:t>
            </w:r>
            <w:r>
              <w:rPr>
                <w:rFonts w:ascii="Georgia" w:hAnsi="Georgia"/>
                <w:sz w:val="22"/>
                <w:szCs w:val="22"/>
              </w:rPr>
              <w:t>ι</w:t>
            </w:r>
            <w:r>
              <w:rPr>
                <w:rFonts w:ascii="Georgia" w:hAnsi="Georgia"/>
                <w:sz w:val="22"/>
                <w:szCs w:val="22"/>
              </w:rPr>
              <w:t>μιγ</w:t>
            </w:r>
            <w:r>
              <w:rPr>
                <w:rFonts w:ascii="Georgia" w:hAnsi="Georgia"/>
                <w:sz w:val="22"/>
                <w:szCs w:val="22"/>
              </w:rPr>
              <w:t>δ</w:t>
            </w:r>
            <w:r>
              <w:rPr>
                <w:rFonts w:ascii="Georgia" w:hAnsi="Georgia"/>
                <w:sz w:val="22"/>
                <w:szCs w:val="22"/>
              </w:rPr>
              <w:t>ά</w:t>
            </w:r>
            <w:r>
              <w:rPr>
                <w:rFonts w:ascii="Georgia" w:hAnsi="Georgia"/>
                <w:sz w:val="22"/>
                <w:szCs w:val="22"/>
              </w:rPr>
              <w:t>λ</w:t>
            </w:r>
            <w:r>
              <w:rPr>
                <w:rFonts w:ascii="Georgia" w:hAnsi="Georgia"/>
                <w:sz w:val="22"/>
                <w:szCs w:val="22"/>
              </w:rPr>
              <w:t>ι</w:t>
            </w:r>
          </w:p>
        </w:tc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22,248,309</w:t>
            </w:r>
          </w:p>
        </w:tc>
        <w:tc>
          <w:tcPr>
            <w:tcW w:w="1531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14,106,147</w:t>
            </w:r>
          </w:p>
        </w:tc>
      </w:tr>
      <w:tr>
        <w:trPr>
          <w:trHeight w:val="256" w:hRule="atLeast"/>
        </w:trPr>
        <w:tc>
          <w:tcPr>
            <w:tcW w:w="743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7010</w:t>
            </w:r>
          </w:p>
        </w:tc>
        <w:tc>
          <w:tcPr>
            <w:tcW w:w="3304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Φιάλες, νταμιτζάνες, φιαλίδια, κανάτες, για μεταφορές ή συσκευασίες εμπορικής φύσης</w:t>
            </w:r>
          </w:p>
        </w:tc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6,198,870</w:t>
            </w:r>
          </w:p>
        </w:tc>
        <w:tc>
          <w:tcPr>
            <w:tcW w:w="1531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13,670,867</w:t>
            </w:r>
          </w:p>
        </w:tc>
      </w:tr>
      <w:tr>
        <w:trPr>
          <w:trHeight w:val="256" w:hRule="atLeast"/>
        </w:trPr>
        <w:tc>
          <w:tcPr>
            <w:tcW w:w="743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2207</w:t>
            </w:r>
          </w:p>
        </w:tc>
        <w:tc>
          <w:tcPr>
            <w:tcW w:w="3304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Αιθυλική αλκοόλη μη μετουσιωμένη, με κατ' όγκο αλκοολικό τίτλο &gt;= 80% vol. Α</w:t>
            </w:r>
          </w:p>
        </w:tc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3,881,528</w:t>
            </w:r>
          </w:p>
        </w:tc>
        <w:tc>
          <w:tcPr>
            <w:tcW w:w="1531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7,210,815</w:t>
            </w:r>
          </w:p>
        </w:tc>
      </w:tr>
      <w:tr>
        <w:trPr>
          <w:trHeight w:val="256" w:hRule="atLeast"/>
        </w:trPr>
        <w:tc>
          <w:tcPr>
            <w:tcW w:w="743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0710</w:t>
            </w:r>
          </w:p>
        </w:tc>
        <w:tc>
          <w:tcPr>
            <w:tcW w:w="3304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Λαχανικά, άβραστα ή βρασμένα στο νερό ή στον ατμό, κατεψυγμένα</w:t>
            </w:r>
          </w:p>
        </w:tc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52,531</w:t>
            </w:r>
          </w:p>
        </w:tc>
        <w:tc>
          <w:tcPr>
            <w:tcW w:w="1531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438,400</w:t>
            </w:r>
          </w:p>
        </w:tc>
      </w:tr>
      <w:tr>
        <w:trPr>
          <w:trHeight w:val="256" w:hRule="atLeast"/>
        </w:trPr>
        <w:tc>
          <w:tcPr>
            <w:tcW w:w="743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0802</w:t>
            </w:r>
          </w:p>
        </w:tc>
        <w:tc>
          <w:tcPr>
            <w:tcW w:w="3304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Καρποί με κέλυφος, νωποί ή ξεροί, έστω και χωρίς το κέλυφος ή τη φλούδα τους </w:t>
            </w:r>
          </w:p>
        </w:tc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455,122</w:t>
            </w:r>
          </w:p>
        </w:tc>
        <w:tc>
          <w:tcPr>
            <w:tcW w:w="1531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317,372</w:t>
            </w:r>
          </w:p>
        </w:tc>
      </w:tr>
      <w:tr>
        <w:trPr>
          <w:trHeight w:val="256" w:hRule="atLeast"/>
        </w:trPr>
        <w:tc>
          <w:tcPr>
            <w:tcW w:w="743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1806</w:t>
            </w:r>
          </w:p>
        </w:tc>
        <w:tc>
          <w:tcPr>
            <w:tcW w:w="3304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Σοκολάτα και άλλα παρασκευάσματα διατροφής που περιέχουν κακάο</w:t>
            </w:r>
          </w:p>
        </w:tc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88,667</w:t>
            </w:r>
          </w:p>
        </w:tc>
        <w:tc>
          <w:tcPr>
            <w:tcW w:w="1531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210,000</w:t>
            </w:r>
          </w:p>
        </w:tc>
      </w:tr>
      <w:tr>
        <w:trPr>
          <w:trHeight w:val="256" w:hRule="atLeast"/>
        </w:trPr>
        <w:tc>
          <w:tcPr>
            <w:tcW w:w="743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1003'</w:t>
            </w:r>
          </w:p>
        </w:tc>
        <w:tc>
          <w:tcPr>
            <w:tcW w:w="3304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Κριθάρι</w:t>
            </w:r>
          </w:p>
        </w:tc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1,050,879</w:t>
            </w:r>
          </w:p>
        </w:tc>
        <w:tc>
          <w:tcPr>
            <w:tcW w:w="1531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0</w:t>
            </w:r>
          </w:p>
        </w:tc>
      </w:tr>
      <w:tr>
        <w:trPr>
          <w:trHeight w:val="256" w:hRule="atLeast"/>
        </w:trPr>
        <w:tc>
          <w:tcPr>
            <w:tcW w:w="743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</w:r>
          </w:p>
        </w:tc>
        <w:tc>
          <w:tcPr>
            <w:tcW w:w="3304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</w:rPr>
              <w:t xml:space="preserve">Πηγή : </w:t>
            </w:r>
            <w:r>
              <w:rPr>
                <w:rFonts w:ascii="Georgia" w:hAnsi="Georgia"/>
                <w:sz w:val="22"/>
                <w:szCs w:val="22"/>
              </w:rPr>
              <w:t>ΕΛ.ΣΤΑΤ.</w:t>
            </w:r>
          </w:p>
        </w:tc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</w:r>
          </w:p>
        </w:tc>
        <w:tc>
          <w:tcPr>
            <w:tcW w:w="1531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</w:r>
          </w:p>
        </w:tc>
      </w:tr>
      <w:tr>
        <w:trPr>
          <w:trHeight w:val="256" w:hRule="atLeast"/>
        </w:trPr>
        <w:tc>
          <w:tcPr>
            <w:tcW w:w="743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</w:r>
          </w:p>
        </w:tc>
        <w:tc>
          <w:tcPr>
            <w:tcW w:w="3304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Ε</w:t>
            </w:r>
            <w:r>
              <w:rPr>
                <w:rFonts w:ascii="Georgia" w:hAnsi="Georgia"/>
                <w:sz w:val="22"/>
                <w:szCs w:val="22"/>
              </w:rPr>
              <w:t>πεξεργασία Γραφείο ΟΕ</w:t>
            </w:r>
            <w:r>
              <w:rPr>
                <w:rFonts w:ascii="Georgia" w:hAnsi="Georgia"/>
                <w:sz w:val="22"/>
                <w:szCs w:val="22"/>
              </w:rPr>
              <w:t>Υ</w:t>
            </w:r>
          </w:p>
        </w:tc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</w:r>
          </w:p>
        </w:tc>
        <w:tc>
          <w:tcPr>
            <w:tcW w:w="1531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Georgia" w:hAnsi="Georgia" w:cs="Arial"/>
        </w:rPr>
      </w:pPr>
      <w:r>
        <w:rPr/>
      </w:r>
    </w:p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>
          <w:rFonts w:ascii="Georgia" w:hAnsi="Georgia" w:cs="Arial"/>
        </w:rPr>
      </w:pPr>
      <w:r>
        <w:rPr>
          <w:rFonts w:cs="Arial" w:ascii="Georgia" w:hAnsi="Georgia"/>
          <w:sz w:val="22"/>
          <w:szCs w:val="22"/>
          <w:lang w:val="el-GR"/>
        </w:rPr>
        <w:t xml:space="preserve">  </w:t>
      </w:r>
      <w:r>
        <w:rPr>
          <w:rFonts w:cs="Arial" w:ascii="Georgia" w:hAnsi="Georgia"/>
          <w:sz w:val="22"/>
          <w:szCs w:val="22"/>
          <w:lang w:val="el-GR"/>
        </w:rPr>
        <w:t>Ό</w:t>
      </w:r>
      <w:r>
        <w:rPr>
          <w:rFonts w:cs="Arial" w:ascii="Georgia" w:hAnsi="Georgia"/>
          <w:sz w:val="22"/>
          <w:szCs w:val="22"/>
          <w:lang w:val="el-GR"/>
        </w:rPr>
        <w:t>σον αφορά στις ε</w:t>
      </w:r>
      <w:r>
        <w:rPr>
          <w:rFonts w:cs="Arial" w:ascii="Georgia" w:hAnsi="Georgia"/>
          <w:sz w:val="22"/>
          <w:szCs w:val="22"/>
          <w:lang w:val="el-GR"/>
        </w:rPr>
        <w:t>ξ</w:t>
      </w:r>
      <w:r>
        <w:rPr>
          <w:rFonts w:cs="Arial" w:ascii="Georgia" w:hAnsi="Georgia"/>
          <w:sz w:val="22"/>
          <w:szCs w:val="22"/>
          <w:lang w:val="el-GR"/>
        </w:rPr>
        <w:t xml:space="preserve">αγωγές </w:t>
      </w:r>
      <w:r>
        <w:rPr>
          <w:rFonts w:cs="Arial" w:ascii="Georgia" w:hAnsi="Georgia"/>
          <w:sz w:val="22"/>
          <w:szCs w:val="22"/>
          <w:lang w:val="el-GR"/>
        </w:rPr>
        <w:t>προς την Μολδαβία, διαχρονικά κύρια ε</w:t>
      </w:r>
      <w:r>
        <w:rPr>
          <w:rFonts w:cs="Arial" w:ascii="Georgia" w:hAnsi="Georgia"/>
          <w:sz w:val="22"/>
          <w:szCs w:val="22"/>
          <w:lang w:val="el-GR"/>
        </w:rPr>
        <w:t>ξ</w:t>
      </w:r>
      <w:r>
        <w:rPr>
          <w:rFonts w:cs="Arial" w:ascii="Georgia" w:hAnsi="Georgia"/>
          <w:sz w:val="22"/>
          <w:szCs w:val="22"/>
          <w:lang w:val="el-GR"/>
        </w:rPr>
        <w:t>αγόμενα προϊόντα είναι τ</w:t>
      </w:r>
      <w:r>
        <w:rPr>
          <w:rFonts w:cs="Arial" w:ascii="Georgia" w:hAnsi="Georgia"/>
          <w:sz w:val="22"/>
          <w:szCs w:val="22"/>
          <w:lang w:val="el-GR"/>
        </w:rPr>
        <w:t xml:space="preserve">α εσπεριδοειδή, τα ακτινίδια-φράουλες, τα βερίκοκα-κεράσια, οι ελιές/Λαχανικά παρασκευασμένα και τα προκατασκευασμένα κτίρια. </w:t>
      </w:r>
      <w:r>
        <w:rPr>
          <w:rFonts w:cs="Arial" w:ascii="Georgia" w:hAnsi="Georgia"/>
          <w:sz w:val="22"/>
          <w:szCs w:val="22"/>
          <w:lang w:val="el-GR"/>
        </w:rPr>
        <w:t xml:space="preserve">Πέραν αυτών και ανάλογα με την χρονιά προστίθενται και κάποια άλλα προϊόντα όπως το 2022, </w:t>
      </w:r>
      <w:r>
        <w:rPr>
          <w:rFonts w:cs="Arial" w:ascii="Georgia" w:hAnsi="Georgia"/>
          <w:sz w:val="22"/>
          <w:szCs w:val="22"/>
          <w:lang w:val="el-GR"/>
        </w:rPr>
        <w:t>τα λάδια από πετρέλαιο, οι δίοδοι-τρανζίστορ, τα καλύμματα οχημάτων, τα τσιγάρα, τα χρώματα, και τα τι-σερτ.</w:t>
      </w:r>
    </w:p>
    <w:p>
      <w:pPr>
        <w:pStyle w:val="Normal"/>
        <w:rPr>
          <w:rFonts w:ascii="Georgia" w:hAnsi="Georgia" w:cs="Arial"/>
        </w:rPr>
      </w:pPr>
      <w:r>
        <w:rPr>
          <w:rFonts w:ascii="Georgia" w:hAnsi="Georgia"/>
          <w:sz w:val="22"/>
          <w:szCs w:val="22"/>
        </w:rPr>
        <w:t xml:space="preserve">Αναλυτικότερα : </w:t>
      </w:r>
    </w:p>
    <w:tbl>
      <w:tblPr>
        <w:tblW w:w="7203" w:type="dxa"/>
        <w:jc w:val="left"/>
        <w:tblInd w:w="-30" w:type="dxa"/>
        <w:tblCellMar>
          <w:top w:w="0" w:type="dxa"/>
          <w:left w:w="30" w:type="dxa"/>
          <w:bottom w:w="0" w:type="dxa"/>
          <w:right w:w="30" w:type="dxa"/>
        </w:tblCellMar>
      </w:tblPr>
      <w:tblGrid>
        <w:gridCol w:w="792"/>
        <w:gridCol w:w="3460"/>
        <w:gridCol w:w="1420"/>
        <w:gridCol w:w="1531"/>
      </w:tblGrid>
      <w:tr>
        <w:trPr>
          <w:trHeight w:val="256" w:hRule="atLeast"/>
        </w:trPr>
        <w:tc>
          <w:tcPr>
            <w:tcW w:w="79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</w:r>
          </w:p>
        </w:tc>
        <w:tc>
          <w:tcPr>
            <w:tcW w:w="346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ΕΞΑΓΩΓΕΣ</w:t>
            </w:r>
          </w:p>
        </w:tc>
        <w:tc>
          <w:tcPr>
            <w:tcW w:w="142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</w:r>
          </w:p>
        </w:tc>
        <w:tc>
          <w:tcPr>
            <w:tcW w:w="1531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</w:r>
          </w:p>
        </w:tc>
      </w:tr>
      <w:tr>
        <w:trPr>
          <w:trHeight w:val="276" w:hRule="atLeast"/>
        </w:trPr>
        <w:tc>
          <w:tcPr>
            <w:tcW w:w="79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</w:r>
          </w:p>
        </w:tc>
        <w:tc>
          <w:tcPr>
            <w:tcW w:w="346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Αξίες σε Ευρώ</w:t>
            </w:r>
          </w:p>
        </w:tc>
        <w:tc>
          <w:tcPr>
            <w:tcW w:w="142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2021</w:t>
            </w:r>
          </w:p>
        </w:tc>
        <w:tc>
          <w:tcPr>
            <w:tcW w:w="1531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2022</w:t>
            </w:r>
          </w:p>
        </w:tc>
      </w:tr>
      <w:tr>
        <w:trPr>
          <w:trHeight w:val="276" w:hRule="atLeast"/>
        </w:trPr>
        <w:tc>
          <w:tcPr>
            <w:tcW w:w="79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</w:r>
          </w:p>
        </w:tc>
        <w:tc>
          <w:tcPr>
            <w:tcW w:w="346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>
                <w:rFonts w:ascii="Georgia" w:hAnsi="Georgia"/>
                <w:b/>
                <w:b/>
                <w:bCs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</w:rPr>
              <w:t>Σύνολο</w:t>
            </w:r>
          </w:p>
        </w:tc>
        <w:tc>
          <w:tcPr>
            <w:tcW w:w="142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b/>
                <w:b/>
                <w:bCs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</w:rPr>
              <w:t>14,439,826</w:t>
            </w:r>
          </w:p>
        </w:tc>
        <w:tc>
          <w:tcPr>
            <w:tcW w:w="1531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b/>
                <w:b/>
                <w:bCs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</w:rPr>
              <w:t>44,171,889</w:t>
            </w:r>
          </w:p>
        </w:tc>
      </w:tr>
      <w:tr>
        <w:trPr>
          <w:trHeight w:val="276" w:hRule="atLeast"/>
        </w:trPr>
        <w:tc>
          <w:tcPr>
            <w:tcW w:w="79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b/>
                <w:b/>
                <w:bCs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</w:rPr>
              <w:t>CN4</w:t>
            </w:r>
          </w:p>
        </w:tc>
        <w:tc>
          <w:tcPr>
            <w:tcW w:w="346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εκ των οποίων </w:t>
            </w:r>
          </w:p>
        </w:tc>
        <w:tc>
          <w:tcPr>
            <w:tcW w:w="142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</w:r>
          </w:p>
        </w:tc>
        <w:tc>
          <w:tcPr>
            <w:tcW w:w="1531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</w:r>
          </w:p>
        </w:tc>
      </w:tr>
      <w:tr>
        <w:trPr>
          <w:trHeight w:val="313" w:hRule="atLeast"/>
        </w:trPr>
        <w:tc>
          <w:tcPr>
            <w:tcW w:w="79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2710</w:t>
            </w:r>
          </w:p>
        </w:tc>
        <w:tc>
          <w:tcPr>
            <w:tcW w:w="346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Λάδια από πετρέλαιο ή από ασφαλτούχα ορυκτά </w:t>
            </w:r>
          </w:p>
        </w:tc>
        <w:tc>
          <w:tcPr>
            <w:tcW w:w="142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1,053,778</w:t>
            </w:r>
          </w:p>
        </w:tc>
        <w:tc>
          <w:tcPr>
            <w:tcW w:w="1531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20,717,427</w:t>
            </w:r>
          </w:p>
        </w:tc>
      </w:tr>
      <w:tr>
        <w:trPr>
          <w:trHeight w:val="256" w:hRule="atLeast"/>
        </w:trPr>
        <w:tc>
          <w:tcPr>
            <w:tcW w:w="79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8541</w:t>
            </w:r>
          </w:p>
        </w:tc>
        <w:tc>
          <w:tcPr>
            <w:tcW w:w="346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Δίοδοι, τρανζίστορ και παρόμοιες διατάξεις με ημιαγωγό. </w:t>
            </w:r>
          </w:p>
        </w:tc>
        <w:tc>
          <w:tcPr>
            <w:tcW w:w="142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0</w:t>
            </w:r>
          </w:p>
        </w:tc>
        <w:tc>
          <w:tcPr>
            <w:tcW w:w="1531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2,515,205</w:t>
            </w:r>
          </w:p>
        </w:tc>
      </w:tr>
      <w:tr>
        <w:trPr>
          <w:trHeight w:val="256" w:hRule="atLeast"/>
        </w:trPr>
        <w:tc>
          <w:tcPr>
            <w:tcW w:w="79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0805</w:t>
            </w:r>
          </w:p>
        </w:tc>
        <w:tc>
          <w:tcPr>
            <w:tcW w:w="346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Εσπεριδοειδή, νωπά ή ξερά</w:t>
            </w:r>
          </w:p>
        </w:tc>
        <w:tc>
          <w:tcPr>
            <w:tcW w:w="142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1,491,382</w:t>
            </w:r>
          </w:p>
        </w:tc>
        <w:tc>
          <w:tcPr>
            <w:tcW w:w="1531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2,135,780</w:t>
            </w:r>
          </w:p>
        </w:tc>
      </w:tr>
      <w:tr>
        <w:trPr>
          <w:trHeight w:val="256" w:hRule="atLeast"/>
        </w:trPr>
        <w:tc>
          <w:tcPr>
            <w:tcW w:w="79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0810</w:t>
            </w:r>
          </w:p>
        </w:tc>
        <w:tc>
          <w:tcPr>
            <w:tcW w:w="346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Φράουλες, σμέουρα, βατόμουρα,</w:t>
            </w:r>
          </w:p>
        </w:tc>
        <w:tc>
          <w:tcPr>
            <w:tcW w:w="142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1,925,030</w:t>
            </w:r>
          </w:p>
        </w:tc>
        <w:tc>
          <w:tcPr>
            <w:tcW w:w="1531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2,011,119</w:t>
            </w:r>
          </w:p>
        </w:tc>
      </w:tr>
      <w:tr>
        <w:trPr>
          <w:trHeight w:val="256" w:hRule="atLeast"/>
        </w:trPr>
        <w:tc>
          <w:tcPr>
            <w:tcW w:w="79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2005</w:t>
            </w:r>
          </w:p>
        </w:tc>
        <w:tc>
          <w:tcPr>
            <w:tcW w:w="346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Λαχανικά παρασκευασμένα ή διατηρημένα χωρίς ξίδι, </w:t>
            </w:r>
          </w:p>
        </w:tc>
        <w:tc>
          <w:tcPr>
            <w:tcW w:w="142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1,636,654</w:t>
            </w:r>
          </w:p>
        </w:tc>
        <w:tc>
          <w:tcPr>
            <w:tcW w:w="1531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1,651,200</w:t>
            </w:r>
          </w:p>
        </w:tc>
      </w:tr>
      <w:tr>
        <w:trPr>
          <w:trHeight w:val="256" w:hRule="atLeast"/>
        </w:trPr>
        <w:tc>
          <w:tcPr>
            <w:tcW w:w="79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6306</w:t>
            </w:r>
          </w:p>
        </w:tc>
        <w:tc>
          <w:tcPr>
            <w:tcW w:w="346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Καλύμματα εμπορευμάτων, οχημάτων κλπ. </w:t>
            </w:r>
          </w:p>
        </w:tc>
        <w:tc>
          <w:tcPr>
            <w:tcW w:w="142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0</w:t>
            </w:r>
          </w:p>
        </w:tc>
        <w:tc>
          <w:tcPr>
            <w:tcW w:w="1531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1,216,654</w:t>
            </w:r>
          </w:p>
        </w:tc>
      </w:tr>
      <w:tr>
        <w:trPr>
          <w:trHeight w:val="256" w:hRule="atLeast"/>
        </w:trPr>
        <w:tc>
          <w:tcPr>
            <w:tcW w:w="79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9406</w:t>
            </w:r>
          </w:p>
        </w:tc>
        <w:tc>
          <w:tcPr>
            <w:tcW w:w="346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Κτίρια προκατασκευασμένα, έστω και ατελή ή μη συναρμολογημένα </w:t>
            </w:r>
          </w:p>
        </w:tc>
        <w:tc>
          <w:tcPr>
            <w:tcW w:w="142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159,045</w:t>
            </w:r>
          </w:p>
        </w:tc>
        <w:tc>
          <w:tcPr>
            <w:tcW w:w="1531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832,100</w:t>
            </w:r>
          </w:p>
        </w:tc>
      </w:tr>
      <w:tr>
        <w:trPr>
          <w:trHeight w:val="256" w:hRule="atLeast"/>
        </w:trPr>
        <w:tc>
          <w:tcPr>
            <w:tcW w:w="79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3902</w:t>
            </w:r>
          </w:p>
        </w:tc>
        <w:tc>
          <w:tcPr>
            <w:tcW w:w="346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Πολυμερή του προπυλενίου ή άλλων ολεφινών, </w:t>
            </w:r>
          </w:p>
        </w:tc>
        <w:tc>
          <w:tcPr>
            <w:tcW w:w="142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72,462</w:t>
            </w:r>
          </w:p>
        </w:tc>
        <w:tc>
          <w:tcPr>
            <w:tcW w:w="1531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724,395</w:t>
            </w:r>
          </w:p>
        </w:tc>
      </w:tr>
      <w:tr>
        <w:trPr>
          <w:trHeight w:val="256" w:hRule="atLeast"/>
        </w:trPr>
        <w:tc>
          <w:tcPr>
            <w:tcW w:w="79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2402</w:t>
            </w:r>
          </w:p>
        </w:tc>
        <w:tc>
          <w:tcPr>
            <w:tcW w:w="346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Τσιγάρα-</w:t>
            </w:r>
            <w:r>
              <w:rPr>
                <w:rFonts w:ascii="Georgia" w:hAnsi="Georgia"/>
                <w:sz w:val="22"/>
                <w:szCs w:val="22"/>
              </w:rPr>
              <w:t xml:space="preserve">Πούρα,  </w:t>
            </w:r>
          </w:p>
        </w:tc>
        <w:tc>
          <w:tcPr>
            <w:tcW w:w="142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417,193</w:t>
            </w:r>
          </w:p>
        </w:tc>
        <w:tc>
          <w:tcPr>
            <w:tcW w:w="1531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615,580</w:t>
            </w:r>
          </w:p>
        </w:tc>
      </w:tr>
      <w:tr>
        <w:trPr>
          <w:trHeight w:val="256" w:hRule="atLeast"/>
        </w:trPr>
        <w:tc>
          <w:tcPr>
            <w:tcW w:w="79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1516</w:t>
            </w:r>
          </w:p>
        </w:tc>
        <w:tc>
          <w:tcPr>
            <w:tcW w:w="346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Λίπη και λάδια ζωϊκής ή φυτικής προέλευσης  </w:t>
            </w:r>
          </w:p>
        </w:tc>
        <w:tc>
          <w:tcPr>
            <w:tcW w:w="142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0</w:t>
            </w:r>
          </w:p>
        </w:tc>
        <w:tc>
          <w:tcPr>
            <w:tcW w:w="1531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597,857</w:t>
            </w:r>
          </w:p>
        </w:tc>
      </w:tr>
      <w:tr>
        <w:trPr>
          <w:trHeight w:val="256" w:hRule="atLeast"/>
        </w:trPr>
        <w:tc>
          <w:tcPr>
            <w:tcW w:w="79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3208</w:t>
            </w:r>
          </w:p>
        </w:tc>
        <w:tc>
          <w:tcPr>
            <w:tcW w:w="346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Χρώματα επίχρισης και βερνίκια </w:t>
            </w:r>
          </w:p>
        </w:tc>
        <w:tc>
          <w:tcPr>
            <w:tcW w:w="142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272,604</w:t>
            </w:r>
          </w:p>
        </w:tc>
        <w:tc>
          <w:tcPr>
            <w:tcW w:w="1531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582,647</w:t>
            </w:r>
          </w:p>
        </w:tc>
      </w:tr>
      <w:tr>
        <w:trPr>
          <w:trHeight w:val="256" w:hRule="atLeast"/>
        </w:trPr>
        <w:tc>
          <w:tcPr>
            <w:tcW w:w="79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0809</w:t>
            </w:r>
          </w:p>
        </w:tc>
        <w:tc>
          <w:tcPr>
            <w:tcW w:w="346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Βερίκοκα, κεράσια, ροδάκινα, </w:t>
            </w:r>
          </w:p>
        </w:tc>
        <w:tc>
          <w:tcPr>
            <w:tcW w:w="142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377,734</w:t>
            </w:r>
          </w:p>
        </w:tc>
        <w:tc>
          <w:tcPr>
            <w:tcW w:w="1531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570,757</w:t>
            </w:r>
          </w:p>
        </w:tc>
      </w:tr>
      <w:tr>
        <w:trPr>
          <w:trHeight w:val="256" w:hRule="atLeast"/>
        </w:trPr>
        <w:tc>
          <w:tcPr>
            <w:tcW w:w="79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6109</w:t>
            </w:r>
          </w:p>
        </w:tc>
        <w:tc>
          <w:tcPr>
            <w:tcW w:w="346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Τι-σερτ και φανελάκια, πλεκτά</w:t>
            </w:r>
          </w:p>
        </w:tc>
        <w:tc>
          <w:tcPr>
            <w:tcW w:w="142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230,177</w:t>
            </w:r>
          </w:p>
        </w:tc>
        <w:tc>
          <w:tcPr>
            <w:tcW w:w="1531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567,685</w:t>
            </w:r>
          </w:p>
        </w:tc>
      </w:tr>
      <w:tr>
        <w:trPr>
          <w:trHeight w:val="256" w:hRule="atLeast"/>
        </w:trPr>
        <w:tc>
          <w:tcPr>
            <w:tcW w:w="79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</w:r>
          </w:p>
        </w:tc>
        <w:tc>
          <w:tcPr>
            <w:tcW w:w="346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</w:rPr>
              <w:t xml:space="preserve">Πηγή : </w:t>
            </w:r>
            <w:r>
              <w:rPr>
                <w:rFonts w:ascii="Georgia" w:hAnsi="Georgia"/>
                <w:sz w:val="22"/>
                <w:szCs w:val="22"/>
              </w:rPr>
              <w:t>ΕΛ.ΣΤΑΤ.</w:t>
            </w:r>
          </w:p>
        </w:tc>
        <w:tc>
          <w:tcPr>
            <w:tcW w:w="142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</w:r>
          </w:p>
        </w:tc>
        <w:tc>
          <w:tcPr>
            <w:tcW w:w="1531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</w:r>
          </w:p>
        </w:tc>
      </w:tr>
      <w:tr>
        <w:trPr>
          <w:trHeight w:val="256" w:hRule="atLeast"/>
        </w:trPr>
        <w:tc>
          <w:tcPr>
            <w:tcW w:w="79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</w:r>
          </w:p>
        </w:tc>
        <w:tc>
          <w:tcPr>
            <w:tcW w:w="346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Επεξεργασία Γραφείο ΟΕΥ</w:t>
            </w:r>
          </w:p>
        </w:tc>
        <w:tc>
          <w:tcPr>
            <w:tcW w:w="142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</w:r>
          </w:p>
        </w:tc>
        <w:tc>
          <w:tcPr>
            <w:tcW w:w="1531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Georgia" w:hAnsi="Georgia" w:cs="Arial"/>
        </w:rPr>
      </w:pPr>
      <w:r>
        <w:rPr/>
      </w:r>
    </w:p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>
          <w:rFonts w:ascii="Georgia" w:hAnsi="Georgia" w:cs="Arial"/>
        </w:rPr>
      </w:pPr>
      <w:r>
        <w:rPr>
          <w:rFonts w:ascii="Georgia" w:hAnsi="Georgia"/>
          <w:sz w:val="22"/>
          <w:szCs w:val="22"/>
          <w:lang w:val="el-GR"/>
        </w:rPr>
      </w:r>
    </w:p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>
          <w:rFonts w:ascii="Georgia" w:hAnsi="Georgia" w:cs="Arial"/>
        </w:rPr>
      </w:pPr>
      <w:r>
        <w:rPr>
          <w:rFonts w:ascii="Georgia" w:hAnsi="Georgia"/>
          <w:sz w:val="22"/>
          <w:szCs w:val="22"/>
          <w:lang w:val="el-GR"/>
        </w:rPr>
      </w:r>
    </w:p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>
          <w:rFonts w:ascii="Georgia" w:hAnsi="Georgia"/>
          <w:sz w:val="22"/>
          <w:szCs w:val="22"/>
          <w:lang w:val="el-GR"/>
        </w:rPr>
      </w:pPr>
      <w:r>
        <w:rPr>
          <w:rFonts w:ascii="Georgia" w:hAnsi="Georgia"/>
          <w:sz w:val="22"/>
          <w:szCs w:val="22"/>
          <w:lang w:val="el-GR"/>
        </w:rPr>
      </w:r>
    </w:p>
    <w:tbl>
      <w:tblPr>
        <w:tblW w:w="3600" w:type="dxa"/>
        <w:jc w:val="left"/>
        <w:tblInd w:w="5509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600"/>
      </w:tblGrid>
      <w:tr>
        <w:trPr/>
        <w:tc>
          <w:tcPr>
            <w:tcW w:w="3600" w:type="dxa"/>
            <w:tcBorders/>
          </w:tcPr>
          <w:p>
            <w:pPr>
              <w:pStyle w:val="Normal"/>
              <w:spacing w:lineRule="auto" w:line="276"/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  <w:szCs w:val="22"/>
                <w:lang w:val="el-GR"/>
              </w:rPr>
              <w:t>Ο Δ/νων</w:t>
            </w:r>
          </w:p>
          <w:p>
            <w:pPr>
              <w:pStyle w:val="Normal"/>
              <w:spacing w:lineRule="auto" w:line="276"/>
              <w:rPr>
                <w:rFonts w:ascii="Georgia" w:hAnsi="Georgia"/>
                <w:sz w:val="22"/>
                <w:lang w:val="el-GR"/>
              </w:rPr>
            </w:pPr>
            <w:r>
              <w:rPr>
                <w:rFonts w:ascii="Georgia" w:hAnsi="Georgia"/>
                <w:sz w:val="22"/>
                <w:lang w:val="el-GR"/>
              </w:rPr>
            </w:r>
          </w:p>
        </w:tc>
      </w:tr>
      <w:tr>
        <w:trPr/>
        <w:tc>
          <w:tcPr>
            <w:tcW w:w="3600" w:type="dxa"/>
            <w:tcBorders/>
          </w:tcPr>
          <w:p>
            <w:pPr>
              <w:pStyle w:val="Normal"/>
              <w:spacing w:lineRule="auto" w:line="276"/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  <w:szCs w:val="22"/>
                <w:lang w:val="el-GR"/>
              </w:rPr>
              <w:t>Παντελής Γιαννούλης</w:t>
            </w:r>
          </w:p>
        </w:tc>
      </w:tr>
      <w:tr>
        <w:trPr/>
        <w:tc>
          <w:tcPr>
            <w:tcW w:w="3600" w:type="dxa"/>
            <w:tcBorders/>
          </w:tcPr>
          <w:p>
            <w:pPr>
              <w:pStyle w:val="Normal"/>
              <w:spacing w:lineRule="auto" w:line="276"/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  <w:szCs w:val="22"/>
                <w:lang w:val="el-GR"/>
              </w:rPr>
              <w:t>Σύμβουλος ΟΕΥ Α΄</w:t>
            </w:r>
          </w:p>
        </w:tc>
      </w:tr>
    </w:tbl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</w:r>
    </w:p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>
          <w:rFonts w:ascii="Cambria" w:hAnsi="Cambria" w:asciiTheme="majorHAnsi" w:hAnsiTheme="majorHAnsi"/>
          <w:sz w:val="22"/>
          <w:szCs w:val="22"/>
          <w:lang w:val="el-GR"/>
        </w:rPr>
      </w:pPr>
      <w:r>
        <w:rPr>
          <w:rFonts w:asciiTheme="majorHAnsi" w:hAnsiTheme="majorHAnsi" w:ascii="Cambria" w:hAnsi="Cambria"/>
          <w:sz w:val="22"/>
          <w:szCs w:val="22"/>
          <w:lang w:val="el-GR"/>
        </w:rPr>
      </w:r>
    </w:p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>
          <w:rFonts w:ascii="Cambria" w:hAnsi="Cambria" w:asciiTheme="majorHAnsi" w:hAnsiTheme="majorHAnsi"/>
          <w:sz w:val="22"/>
          <w:szCs w:val="22"/>
          <w:lang w:val="el-GR"/>
        </w:rPr>
      </w:pPr>
      <w:r>
        <w:rPr>
          <w:rFonts w:asciiTheme="majorHAnsi" w:hAnsiTheme="majorHAnsi" w:ascii="Cambria" w:hAnsi="Cambria"/>
          <w:sz w:val="22"/>
          <w:szCs w:val="22"/>
          <w:lang w:val="el-GR"/>
        </w:rPr>
      </w:r>
    </w:p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>
          <w:rFonts w:ascii="Cambria" w:hAnsi="Cambria" w:asciiTheme="majorHAnsi" w:hAnsiTheme="majorHAnsi"/>
          <w:sz w:val="22"/>
          <w:szCs w:val="22"/>
          <w:lang w:val="el-GR"/>
        </w:rPr>
      </w:pPr>
      <w:r>
        <w:rPr/>
      </w:r>
    </w:p>
    <w:sectPr>
      <w:footerReference w:type="default" r:id="rId3"/>
      <w:type w:val="nextPage"/>
      <w:pgSz w:w="11906" w:h="16838"/>
      <w:pgMar w:left="1260" w:right="1106" w:header="0" w:top="540" w:footer="720" w:bottom="108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Courier New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Georgi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>
        <w:color w:val="A6A6A6" w:themeColor="background1" w:themeShade="a6"/>
      </w:rPr>
    </w:pPr>
    <w:r>
      <w:rPr>
        <w:color w:val="A6A6A6" w:themeColor="background1" w:themeShade="a6"/>
      </w:rPr>
    </w:r>
  </w:p>
  <w:p>
    <w:pPr>
      <w:pStyle w:val="Footer"/>
      <w:jc w:val="center"/>
      <w:rPr>
        <w:i/>
        <w:i/>
        <w:color w:val="A6A6A6" w:themeColor="background1" w:themeShade="a6"/>
        <w:sz w:val="20"/>
        <w:szCs w:val="20"/>
      </w:rPr>
    </w:pPr>
    <w:r>
      <w:rPr>
        <w:i/>
        <w:color w:val="A6A6A6" w:themeColor="background1" w:themeShade="a6"/>
        <w:sz w:val="20"/>
        <w:szCs w:val="20"/>
      </w:rPr>
      <w:t>PacheProtopopescu 1-3, Sector 2, Bucharest</w:t>
    </w:r>
  </w:p>
  <w:p>
    <w:pPr>
      <w:pStyle w:val="Footer"/>
      <w:jc w:val="center"/>
      <w:rPr>
        <w:i/>
        <w:i/>
        <w:color w:val="A6A6A6" w:themeColor="background1" w:themeShade="a6"/>
        <w:sz w:val="20"/>
        <w:szCs w:val="20"/>
        <w:lang w:val="it-IT"/>
      </w:rPr>
    </w:pPr>
    <w:r>
      <w:rPr>
        <w:i/>
        <w:color w:val="A6A6A6" w:themeColor="background1" w:themeShade="a6"/>
        <w:sz w:val="20"/>
        <w:szCs w:val="20"/>
        <w:lang w:val="el-GR"/>
      </w:rPr>
      <w:t>Τηλ</w:t>
    </w:r>
    <w:r>
      <w:rPr>
        <w:i/>
        <w:color w:val="A6A6A6" w:themeColor="background1" w:themeShade="a6"/>
        <w:sz w:val="20"/>
        <w:szCs w:val="20"/>
      </w:rPr>
      <w:t>.</w:t>
    </w:r>
    <w:r>
      <w:rPr>
        <w:i/>
        <w:color w:val="A6A6A6" w:themeColor="background1" w:themeShade="a6"/>
        <w:sz w:val="20"/>
        <w:szCs w:val="20"/>
        <w:lang w:val="it-IT"/>
      </w:rPr>
      <w:t>: +40-21-2100748,2115724, Fax: +40-21-2119893</w:t>
    </w:r>
  </w:p>
  <w:p>
    <w:pPr>
      <w:pStyle w:val="Footer"/>
      <w:jc w:val="center"/>
      <w:rPr>
        <w:i/>
        <w:i/>
        <w:color w:val="A6A6A6" w:themeColor="background1" w:themeShade="a6"/>
        <w:sz w:val="20"/>
        <w:szCs w:val="20"/>
        <w:lang w:val="en-GB"/>
      </w:rPr>
    </w:pPr>
    <w:r>
      <w:rPr>
        <w:i/>
        <w:color w:val="A6A6A6" w:themeColor="background1" w:themeShade="a6"/>
        <w:sz w:val="20"/>
        <w:szCs w:val="20"/>
        <w:lang w:val="it-IT"/>
      </w:rPr>
      <w:t xml:space="preserve">e-mail: </w:t>
    </w:r>
    <w:hyperlink r:id="rId1">
      <w:r>
        <w:rPr>
          <w:rStyle w:val="InternetLink"/>
          <w:i/>
          <w:color w:val="A6A6A6" w:themeColor="background1" w:themeShade="a6"/>
          <w:sz w:val="20"/>
          <w:szCs w:val="20"/>
          <w:lang w:val="it-IT"/>
        </w:rPr>
        <w:t>ecocom-bucharest@mfa.gr</w:t>
      </w:r>
    </w:hyperlink>
    <w:r>
      <w:rPr>
        <w:i/>
        <w:color w:val="A6A6A6" w:themeColor="background1" w:themeShade="a6"/>
        <w:sz w:val="20"/>
        <w:szCs w:val="20"/>
      </w:rPr>
      <w:t xml:space="preserve"> Web: </w:t>
    </w:r>
    <w:hyperlink r:id="rId2">
      <w:r>
        <w:rPr>
          <w:rStyle w:val="InternetLink"/>
          <w:i/>
          <w:color w:val="A6A6A6" w:themeColor="background1" w:themeShade="a6"/>
          <w:sz w:val="20"/>
          <w:szCs w:val="20"/>
        </w:rPr>
        <w:t>www.agora.mfa.gr</w:t>
      </w:r>
    </w:hyperlink>
  </w:p>
  <w:p>
    <w:pPr>
      <w:pStyle w:val="Footer"/>
      <w:jc w:val="center"/>
      <w:rPr>
        <w:i/>
        <w:i/>
        <w:sz w:val="20"/>
        <w:szCs w:val="20"/>
        <w:lang w:val="en-GB"/>
      </w:rPr>
    </w:pPr>
    <w:r>
      <w:rPr>
        <w:i/>
        <w:sz w:val="20"/>
        <w:szCs w:val="20"/>
        <w:lang w:val="en-GB"/>
      </w:rPr>
    </w:r>
  </w:p>
  <w:p>
    <w:pPr>
      <w:pStyle w:val="Footer"/>
      <w:jc w:val="center"/>
      <w:rPr>
        <w:lang w:val="en-GB"/>
      </w:rPr>
    </w:pPr>
    <w:r>
      <w:rPr>
        <w:lang w:val="en-GB"/>
      </w:rPr>
    </w:r>
  </w:p>
</w:ftr>
</file>

<file path=word/settings.xml><?xml version="1.0" encoding="utf-8"?>
<w:settings xmlns:w="http://schemas.openxmlformats.org/wordprocessingml/2006/main">
  <w:zoom w:percent="96"/>
  <w:embedSystemFonts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semiHidden="0" w:unhideWhenUsed="0" w:qFormat="1"/>
    <w:lsdException w:name="Emphasis" w:locked="1" w:uiPriority="2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4797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47973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21604b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21604b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9"/>
    <w:qFormat/>
    <w:locked/>
    <w:rsid w:val="00747973"/>
    <w:rPr>
      <w:rFonts w:ascii="Arial" w:hAnsi="Arial" w:cs="Arial"/>
      <w:b/>
      <w:bCs/>
      <w:kern w:val="2"/>
      <w:sz w:val="32"/>
      <w:szCs w:val="32"/>
      <w:lang w:val="en-US" w:eastAsia="en-US" w:bidi="ar-SA"/>
    </w:rPr>
  </w:style>
  <w:style w:type="character" w:styleId="InternetLink">
    <w:name w:val="Hyperlink"/>
    <w:basedOn w:val="DefaultParagraphFont"/>
    <w:uiPriority w:val="99"/>
    <w:rsid w:val="00747973"/>
    <w:rPr>
      <w:rFonts w:cs="Times New Roman"/>
      <w:color w:val="0000FF"/>
      <w:u w:val="none"/>
      <w:effect w:val="none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a13978"/>
    <w:rPr>
      <w:rFonts w:cs="Times New Roman"/>
      <w:sz w:val="2"/>
    </w:rPr>
  </w:style>
  <w:style w:type="character" w:styleId="Emphasis">
    <w:name w:val="Emphasis"/>
    <w:basedOn w:val="DefaultParagraphFont"/>
    <w:uiPriority w:val="20"/>
    <w:qFormat/>
    <w:locked/>
    <w:rsid w:val="00eb1d3a"/>
    <w:rPr>
      <w:i/>
      <w:iCs/>
    </w:rPr>
  </w:style>
  <w:style w:type="character" w:styleId="St" w:customStyle="1">
    <w:name w:val="st"/>
    <w:basedOn w:val="DefaultParagraphFont"/>
    <w:qFormat/>
    <w:rsid w:val="00ab4b94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d567b"/>
    <w:rPr>
      <w:sz w:val="24"/>
      <w:szCs w:val="24"/>
    </w:rPr>
  </w:style>
  <w:style w:type="character" w:styleId="Char" w:customStyle="1">
    <w:name w:val="Υποσέλιδο Char"/>
    <w:basedOn w:val="DefaultParagraphFont"/>
    <w:uiPriority w:val="99"/>
    <w:qFormat/>
    <w:rsid w:val="00ed567b"/>
    <w:rPr>
      <w:sz w:val="24"/>
      <w:szCs w:val="24"/>
    </w:rPr>
  </w:style>
  <w:style w:type="character" w:styleId="Heading2Char" w:customStyle="1">
    <w:name w:val="Heading 2 Char"/>
    <w:basedOn w:val="DefaultParagraphFont"/>
    <w:link w:val="Heading2"/>
    <w:semiHidden/>
    <w:qFormat/>
    <w:rsid w:val="0021604b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semiHidden/>
    <w:qFormat/>
    <w:rsid w:val="0021604b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4"/>
      <w:szCs w:val="24"/>
    </w:rPr>
  </w:style>
  <w:style w:type="character" w:styleId="Strong">
    <w:name w:val="Strong"/>
    <w:basedOn w:val="DefaultParagraphFont"/>
    <w:uiPriority w:val="99"/>
    <w:qFormat/>
    <w:locked/>
    <w:rsid w:val="0021604b"/>
    <w:rPr>
      <w:b/>
      <w:bCs/>
    </w:rPr>
  </w:style>
  <w:style w:type="character" w:styleId="Muted" w:customStyle="1">
    <w:name w:val="muted"/>
    <w:basedOn w:val="DefaultParagraphFont"/>
    <w:qFormat/>
    <w:rsid w:val="0021604b"/>
    <w:rPr/>
  </w:style>
  <w:style w:type="character" w:styleId="HTMLChar" w:customStyle="1">
    <w:name w:val="Προ-διαμορφωμένο HTML Char"/>
    <w:basedOn w:val="DefaultParagraphFont"/>
    <w:uiPriority w:val="99"/>
    <w:semiHidden/>
    <w:qFormat/>
    <w:rsid w:val="001a2fa4"/>
    <w:rPr>
      <w:rFonts w:ascii="Courier New" w:hAnsi="Courier New" w:cs="Courier New"/>
      <w:sz w:val="20"/>
      <w:szCs w:val="20"/>
      <w:lang w:val="en-GB" w:eastAsia="en-GB"/>
    </w:rPr>
  </w:style>
  <w:style w:type="character" w:styleId="NumberingSymbols" w:customStyle="1">
    <w:name w:val="Numbering Symbols"/>
    <w:qFormat/>
    <w:rsid w:val="001d5591"/>
    <w:rPr/>
  </w:style>
  <w:style w:type="character" w:styleId="Bullets" w:customStyle="1">
    <w:name w:val="Bullets"/>
    <w:qFormat/>
    <w:rsid w:val="001d5591"/>
    <w:rPr>
      <w:rFonts w:ascii="OpenSymbol" w:hAnsi="OpenSymbol" w:eastAsia="OpenSymbol" w:cs="OpenSymbol"/>
    </w:rPr>
  </w:style>
  <w:style w:type="paragraph" w:styleId="Heading" w:customStyle="1">
    <w:name w:val="Heading"/>
    <w:basedOn w:val="Normal"/>
    <w:next w:val="TextBody"/>
    <w:qFormat/>
    <w:rsid w:val="00bc2764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rsid w:val="00bc2764"/>
    <w:pPr>
      <w:spacing w:lineRule="auto" w:line="276" w:before="0" w:after="140"/>
    </w:pPr>
    <w:rPr/>
  </w:style>
  <w:style w:type="paragraph" w:styleId="List">
    <w:name w:val="List"/>
    <w:basedOn w:val="TextBody"/>
    <w:rsid w:val="00bc2764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rsid w:val="00bc2764"/>
    <w:pPr>
      <w:suppressLineNumbers/>
    </w:pPr>
    <w:rPr>
      <w:rFonts w:cs="Lohit Devanagari"/>
    </w:rPr>
  </w:style>
  <w:style w:type="paragraph" w:styleId="Caption1">
    <w:name w:val="caption"/>
    <w:basedOn w:val="Normal"/>
    <w:qFormat/>
    <w:rsid w:val="00bc2764"/>
    <w:pPr>
      <w:suppressLineNumbers/>
      <w:spacing w:before="120" w:after="120"/>
    </w:pPr>
    <w:rPr>
      <w:rFonts w:cs="Lohit Devanagari"/>
      <w:i/>
      <w:iCs/>
    </w:rPr>
  </w:style>
  <w:style w:type="paragraph" w:styleId="BalloonText">
    <w:name w:val="Balloon Text"/>
    <w:basedOn w:val="Normal"/>
    <w:link w:val="BalloonTextChar"/>
    <w:uiPriority w:val="99"/>
    <w:semiHidden/>
    <w:qFormat/>
    <w:rsid w:val="00984e92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0447aa"/>
    <w:pPr>
      <w:spacing w:beforeAutospacing="1" w:afterAutospacing="1"/>
    </w:pPr>
    <w:rPr/>
  </w:style>
  <w:style w:type="paragraph" w:styleId="HeaderandFooter" w:customStyle="1">
    <w:name w:val="Header and Footer"/>
    <w:basedOn w:val="Normal"/>
    <w:qFormat/>
    <w:rsid w:val="00bc2764"/>
    <w:pPr/>
    <w:rPr/>
  </w:style>
  <w:style w:type="paragraph" w:styleId="Header">
    <w:name w:val="Header"/>
    <w:basedOn w:val="Normal"/>
    <w:uiPriority w:val="99"/>
    <w:unhideWhenUsed/>
    <w:rsid w:val="00ed567b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ed567b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ListParagraph">
    <w:name w:val="List Paragraph"/>
    <w:basedOn w:val="Normal"/>
    <w:uiPriority w:val="34"/>
    <w:qFormat/>
    <w:rsid w:val="003041e4"/>
    <w:pPr>
      <w:spacing w:before="0" w:after="0"/>
      <w:ind w:left="720" w:hanging="0"/>
      <w:contextualSpacing/>
    </w:pPr>
    <w:rPr/>
  </w:style>
  <w:style w:type="paragraph" w:styleId="HTMLPreformatted">
    <w:name w:val="HTML Preformatted"/>
    <w:basedOn w:val="Normal"/>
    <w:uiPriority w:val="99"/>
    <w:semiHidden/>
    <w:unhideWhenUsed/>
    <w:qFormat/>
    <w:rsid w:val="001a2fa4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  <w:lang w:val="en-GB" w:eastAsia="en-GB"/>
    </w:rPr>
  </w:style>
  <w:style w:type="paragraph" w:styleId="TableContents" w:customStyle="1">
    <w:name w:val="Table Contents"/>
    <w:basedOn w:val="Normal"/>
    <w:qFormat/>
    <w:rsid w:val="001d5591"/>
    <w:pPr>
      <w:suppressLineNumbers/>
    </w:pPr>
    <w:rPr/>
  </w:style>
  <w:style w:type="paragraph" w:styleId="TableHeading" w:customStyle="1">
    <w:name w:val="Table Heading"/>
    <w:basedOn w:val="TableContents"/>
    <w:qFormat/>
    <w:rsid w:val="001d5591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aa053e"/>
    <w:rPr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ecocom-bucharest@mfa.gr" TargetMode="External"/><Relationship Id="rId2" Type="http://schemas.openxmlformats.org/officeDocument/2006/relationships/hyperlink" Target="http://www.agora.mfa.gr/romania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926036-9BBA-494B-B8E7-D9FD75239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Application>LibreOffice/6.4.7.2$Linux_X86_64 LibreOffice_project/40$Build-2</Application>
  <Pages>3</Pages>
  <Words>595</Words>
  <Characters>3584</Characters>
  <CharactersWithSpaces>4046</CharactersWithSpaces>
  <Paragraphs>167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2021-11-04T13:00:00Z</dcterms:created>
  <dc:creator>dimitra.schina</dc:creator>
  <dc:description/>
  <dc:language>en-US</dc:language>
  <cp:lastModifiedBy/>
  <cp:lastPrinted>2023-03-16T14:37:01Z</cp:lastPrinted>
  <dcterms:modified xsi:type="dcterms:W3CDTF">2023-03-16T14:42:54Z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